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ED19" w14:textId="77777777" w:rsidR="00D23372" w:rsidRPr="00A302BF" w:rsidRDefault="00D23372" w:rsidP="0093418A">
      <w:pPr>
        <w:jc w:val="center"/>
        <w:rPr>
          <w:rFonts w:ascii="Calibri" w:hAnsi="Calibri" w:cs="Calibri"/>
          <w:b/>
          <w:bCs/>
          <w:sz w:val="32"/>
          <w:szCs w:val="32"/>
        </w:rPr>
      </w:pPr>
      <w:bookmarkStart w:id="0" w:name="_Toc157441848"/>
      <w:r w:rsidRPr="00A302BF">
        <w:rPr>
          <w:rFonts w:ascii="Calibri" w:hAnsi="Calibri" w:cs="Calibri"/>
          <w:b/>
          <w:bCs/>
          <w:sz w:val="32"/>
          <w:szCs w:val="32"/>
        </w:rPr>
        <w:t>RISK MANAGEMENT POLICY AND PROCEDURE</w:t>
      </w:r>
      <w:bookmarkEnd w:id="0"/>
    </w:p>
    <w:p w14:paraId="612FBCB6" w14:textId="77777777" w:rsidR="00D23372" w:rsidRPr="00A302BF" w:rsidRDefault="00D23372" w:rsidP="00D23372">
      <w:pPr>
        <w:rPr>
          <w:rFonts w:ascii="Calibri" w:hAnsi="Calibri" w:cs="Calibri"/>
        </w:rPr>
      </w:pPr>
    </w:p>
    <w:p w14:paraId="7F6769DB" w14:textId="77777777" w:rsidR="00D23372" w:rsidRPr="00A302BF" w:rsidRDefault="00D23372" w:rsidP="0093418A">
      <w:pPr>
        <w:rPr>
          <w:rFonts w:ascii="Calibri" w:hAnsi="Calibri" w:cs="Calibri"/>
          <w:b/>
          <w:bCs/>
          <w:sz w:val="28"/>
          <w:szCs w:val="28"/>
        </w:rPr>
      </w:pPr>
      <w:bookmarkStart w:id="1" w:name="_Toc157441849"/>
      <w:r w:rsidRPr="00A302BF">
        <w:rPr>
          <w:rFonts w:ascii="Calibri" w:hAnsi="Calibri" w:cs="Calibri"/>
          <w:b/>
          <w:bCs/>
          <w:sz w:val="28"/>
          <w:szCs w:val="28"/>
        </w:rPr>
        <w:t>PURPOSE</w:t>
      </w:r>
      <w:bookmarkEnd w:id="1"/>
    </w:p>
    <w:p w14:paraId="3D54EB4C" w14:textId="77777777" w:rsidR="00D23372" w:rsidRPr="00A302BF" w:rsidRDefault="00D23372" w:rsidP="00D23372">
      <w:pPr>
        <w:rPr>
          <w:rFonts w:ascii="Calibri" w:hAnsi="Calibri" w:cs="Calibri"/>
        </w:rPr>
      </w:pPr>
    </w:p>
    <w:p w14:paraId="7DD39C72" w14:textId="731528E4" w:rsidR="00D23372" w:rsidRPr="00A302BF" w:rsidRDefault="00D23372" w:rsidP="00D23372">
      <w:pPr>
        <w:rPr>
          <w:rFonts w:ascii="Calibri" w:hAnsi="Calibri" w:cs="Calibri"/>
        </w:rPr>
      </w:pPr>
      <w:r w:rsidRPr="00A302BF">
        <w:rPr>
          <w:rFonts w:ascii="Calibri" w:hAnsi="Calibri" w:cs="Calibri"/>
        </w:rPr>
        <w:t xml:space="preserve">Risk management is the suite of activities undertaken by </w:t>
      </w:r>
      <w:r w:rsidR="00334579">
        <w:rPr>
          <w:rFonts w:ascii="Calibri" w:hAnsi="Calibri" w:cs="Calibri"/>
        </w:rPr>
        <w:t>AmeCare</w:t>
      </w:r>
      <w:r w:rsidRPr="00A302BF">
        <w:rPr>
          <w:rFonts w:ascii="Calibri" w:hAnsi="Calibri" w:cs="Calibri"/>
        </w:rPr>
        <w:t xml:space="preserve"> to ensure that it understands all risks associated with its operations and makes informed decisions in managing these risks.</w:t>
      </w:r>
    </w:p>
    <w:p w14:paraId="3A25B973" w14:textId="77777777" w:rsidR="00D23372" w:rsidRPr="00A302BF" w:rsidRDefault="00D23372" w:rsidP="00D23372">
      <w:pPr>
        <w:rPr>
          <w:rFonts w:ascii="Calibri" w:hAnsi="Calibri" w:cs="Calibri"/>
        </w:rPr>
      </w:pPr>
    </w:p>
    <w:p w14:paraId="7248852C" w14:textId="5C059AEF" w:rsidR="00F10B79" w:rsidRPr="00A302BF" w:rsidRDefault="00D23372" w:rsidP="00D23372">
      <w:pPr>
        <w:rPr>
          <w:rFonts w:ascii="Calibri" w:hAnsi="Calibri" w:cs="Calibri"/>
        </w:rPr>
      </w:pPr>
      <w:r w:rsidRPr="00A302BF">
        <w:rPr>
          <w:rFonts w:ascii="Calibri" w:hAnsi="Calibri" w:cs="Calibri"/>
        </w:rPr>
        <w:t xml:space="preserve">This policy aims to provide direction to all </w:t>
      </w:r>
      <w:r w:rsidR="00334579">
        <w:rPr>
          <w:rFonts w:ascii="Calibri" w:hAnsi="Calibri" w:cs="Calibri"/>
        </w:rPr>
        <w:t>AmeCare</w:t>
      </w:r>
      <w:r w:rsidRPr="00A302BF">
        <w:rPr>
          <w:rFonts w:ascii="Calibri" w:hAnsi="Calibri" w:cs="Calibri"/>
        </w:rPr>
        <w:t xml:space="preserve"> staff to implement an effective risk management system.</w:t>
      </w:r>
      <w:r w:rsidR="0093418A" w:rsidRPr="00A302BF">
        <w:rPr>
          <w:rFonts w:ascii="Calibri" w:hAnsi="Calibri" w:cs="Calibri"/>
        </w:rPr>
        <w:t xml:space="preserve"> It also </w:t>
      </w:r>
      <w:r w:rsidRPr="00A302BF">
        <w:rPr>
          <w:rFonts w:ascii="Calibri" w:hAnsi="Calibri" w:cs="Calibri"/>
        </w:rPr>
        <w:t xml:space="preserve">provides a framework </w:t>
      </w:r>
      <w:r w:rsidR="00156811" w:rsidRPr="00A302BF">
        <w:rPr>
          <w:rFonts w:ascii="Calibri" w:hAnsi="Calibri" w:cs="Calibri"/>
        </w:rPr>
        <w:t>for all staff to identify and manage potential risks for the business, staff members,</w:t>
      </w:r>
      <w:r w:rsidRPr="00A302BF">
        <w:rPr>
          <w:rFonts w:ascii="Calibri" w:hAnsi="Calibri" w:cs="Calibri"/>
        </w:rPr>
        <w:t xml:space="preserve"> and participants.</w:t>
      </w:r>
    </w:p>
    <w:p w14:paraId="7457E196" w14:textId="77777777" w:rsidR="00D23372" w:rsidRPr="00A302BF" w:rsidRDefault="00D23372" w:rsidP="00D23372">
      <w:pPr>
        <w:rPr>
          <w:rFonts w:ascii="Calibri" w:hAnsi="Calibri" w:cs="Calibri"/>
        </w:rPr>
      </w:pPr>
    </w:p>
    <w:p w14:paraId="6A76215D" w14:textId="77777777" w:rsidR="00D23372" w:rsidRPr="00A302BF" w:rsidRDefault="00D23372" w:rsidP="0093418A">
      <w:pPr>
        <w:rPr>
          <w:rFonts w:ascii="Calibri" w:hAnsi="Calibri" w:cs="Calibri"/>
          <w:b/>
          <w:bCs/>
          <w:sz w:val="28"/>
          <w:szCs w:val="28"/>
        </w:rPr>
      </w:pPr>
      <w:bookmarkStart w:id="2" w:name="_Toc157441850"/>
      <w:r w:rsidRPr="00A302BF">
        <w:rPr>
          <w:rFonts w:ascii="Calibri" w:hAnsi="Calibri" w:cs="Calibri"/>
          <w:b/>
          <w:bCs/>
          <w:sz w:val="28"/>
          <w:szCs w:val="28"/>
        </w:rPr>
        <w:t>SCOPE</w:t>
      </w:r>
      <w:bookmarkEnd w:id="2"/>
    </w:p>
    <w:p w14:paraId="50EADFF3" w14:textId="77777777" w:rsidR="00D23372" w:rsidRPr="00A302BF" w:rsidRDefault="00D23372" w:rsidP="00D23372">
      <w:pPr>
        <w:rPr>
          <w:rFonts w:ascii="Calibri" w:hAnsi="Calibri" w:cs="Calibri"/>
        </w:rPr>
      </w:pPr>
    </w:p>
    <w:p w14:paraId="5D9E4E15" w14:textId="77777777" w:rsidR="00D23372" w:rsidRPr="00A302BF" w:rsidRDefault="00D23372" w:rsidP="00D23372">
      <w:pPr>
        <w:rPr>
          <w:rFonts w:ascii="Calibri" w:hAnsi="Calibri" w:cs="Calibri"/>
        </w:rPr>
      </w:pPr>
      <w:r w:rsidRPr="00A302BF">
        <w:rPr>
          <w:rFonts w:ascii="Calibri" w:hAnsi="Calibri" w:cs="Calibri"/>
        </w:rPr>
        <w:t>This policy applies to:</w:t>
      </w:r>
    </w:p>
    <w:p w14:paraId="1D266F8C" w14:textId="1C15DF46" w:rsidR="00D23372" w:rsidRPr="00A302BF" w:rsidRDefault="00D23372" w:rsidP="00D23372">
      <w:pPr>
        <w:pStyle w:val="ListParagraph"/>
        <w:numPr>
          <w:ilvl w:val="0"/>
          <w:numId w:val="1"/>
        </w:numPr>
        <w:rPr>
          <w:rFonts w:ascii="Calibri" w:hAnsi="Calibri" w:cs="Calibri"/>
        </w:rPr>
      </w:pPr>
      <w:r w:rsidRPr="00A302BF">
        <w:rPr>
          <w:rFonts w:ascii="Calibri" w:hAnsi="Calibri" w:cs="Calibri"/>
        </w:rPr>
        <w:t xml:space="preserve">All </w:t>
      </w:r>
      <w:r w:rsidR="00334579">
        <w:rPr>
          <w:rFonts w:ascii="Calibri" w:hAnsi="Calibri" w:cs="Calibri"/>
        </w:rPr>
        <w:t>AmeCare</w:t>
      </w:r>
      <w:r w:rsidRPr="00A302BF">
        <w:rPr>
          <w:rFonts w:ascii="Calibri" w:hAnsi="Calibri" w:cs="Calibri"/>
        </w:rPr>
        <w:t xml:space="preserve"> staff, including permanent or casual employees, contractors, consultants, and people otherwise engaged by </w:t>
      </w:r>
      <w:r w:rsidR="00334579">
        <w:rPr>
          <w:rFonts w:ascii="Calibri" w:hAnsi="Calibri" w:cs="Calibri"/>
        </w:rPr>
        <w:t>AmeCare</w:t>
      </w:r>
      <w:r w:rsidRPr="00A302BF">
        <w:rPr>
          <w:rFonts w:ascii="Calibri" w:hAnsi="Calibri" w:cs="Calibri"/>
        </w:rPr>
        <w:t xml:space="preserve"> (e.g., volunteers).</w:t>
      </w:r>
    </w:p>
    <w:p w14:paraId="66920142" w14:textId="77777777" w:rsidR="00D23372" w:rsidRDefault="00D23372" w:rsidP="00D23372">
      <w:pPr>
        <w:pStyle w:val="ListParagraph"/>
        <w:numPr>
          <w:ilvl w:val="0"/>
          <w:numId w:val="1"/>
        </w:numPr>
        <w:rPr>
          <w:rFonts w:ascii="Calibri" w:hAnsi="Calibri" w:cs="Calibri"/>
        </w:rPr>
      </w:pPr>
      <w:r w:rsidRPr="00A302BF">
        <w:rPr>
          <w:rFonts w:ascii="Calibri" w:hAnsi="Calibri" w:cs="Calibri"/>
        </w:rPr>
        <w:t>All participants receiving NDIS services and support, including their families and support network.</w:t>
      </w:r>
    </w:p>
    <w:p w14:paraId="0A47320C" w14:textId="77777777" w:rsidR="00D23372" w:rsidRPr="00A302BF" w:rsidRDefault="00D23372" w:rsidP="00D23372">
      <w:pPr>
        <w:rPr>
          <w:rFonts w:ascii="Calibri" w:hAnsi="Calibri" w:cs="Calibri"/>
        </w:rPr>
      </w:pPr>
    </w:p>
    <w:p w14:paraId="6857AD81" w14:textId="77777777" w:rsidR="00D23372" w:rsidRPr="00A302BF" w:rsidRDefault="00D23372" w:rsidP="0093418A">
      <w:pPr>
        <w:rPr>
          <w:rFonts w:ascii="Calibri" w:hAnsi="Calibri" w:cs="Calibri"/>
          <w:b/>
          <w:bCs/>
          <w:sz w:val="28"/>
          <w:szCs w:val="28"/>
        </w:rPr>
      </w:pPr>
      <w:bookmarkStart w:id="3" w:name="_Toc157441851"/>
      <w:r w:rsidRPr="00A302BF">
        <w:rPr>
          <w:rFonts w:ascii="Calibri" w:hAnsi="Calibri" w:cs="Calibri"/>
          <w:b/>
          <w:bCs/>
          <w:sz w:val="28"/>
          <w:szCs w:val="28"/>
        </w:rPr>
        <w:t>DEFINITIONS</w:t>
      </w:r>
      <w:bookmarkEnd w:id="3"/>
    </w:p>
    <w:p w14:paraId="06A82215" w14:textId="77777777" w:rsidR="00D23372" w:rsidRPr="00A302BF" w:rsidRDefault="00D23372" w:rsidP="00D23372">
      <w:pPr>
        <w:rPr>
          <w:rFonts w:ascii="Calibri" w:hAnsi="Calibri" w:cs="Calibri"/>
        </w:rPr>
      </w:pPr>
    </w:p>
    <w:tbl>
      <w:tblPr>
        <w:tblStyle w:val="TableGrid"/>
        <w:tblW w:w="5000" w:type="pct"/>
        <w:tblLook w:val="04A0" w:firstRow="1" w:lastRow="0" w:firstColumn="1" w:lastColumn="0" w:noHBand="0" w:noVBand="1"/>
      </w:tblPr>
      <w:tblGrid>
        <w:gridCol w:w="2263"/>
        <w:gridCol w:w="6753"/>
      </w:tblGrid>
      <w:tr w:rsidR="00D23372" w:rsidRPr="00A302BF" w14:paraId="0FC44991" w14:textId="77777777" w:rsidTr="0093418A">
        <w:trPr>
          <w:trHeight w:val="340"/>
        </w:trPr>
        <w:tc>
          <w:tcPr>
            <w:tcW w:w="1255" w:type="pct"/>
            <w:shd w:val="clear" w:color="auto" w:fill="E7E6E6" w:themeFill="background2"/>
          </w:tcPr>
          <w:p w14:paraId="7B302889" w14:textId="77777777" w:rsidR="00D23372" w:rsidRPr="00A302BF" w:rsidRDefault="00D23372" w:rsidP="009F6261">
            <w:pPr>
              <w:rPr>
                <w:rFonts w:ascii="Calibri" w:hAnsi="Calibri" w:cs="Calibri"/>
                <w:b/>
                <w:bCs/>
              </w:rPr>
            </w:pPr>
            <w:r w:rsidRPr="00A302BF">
              <w:rPr>
                <w:rFonts w:ascii="Calibri" w:hAnsi="Calibri" w:cs="Calibri"/>
                <w:b/>
                <w:bCs/>
              </w:rPr>
              <w:t>Term</w:t>
            </w:r>
          </w:p>
        </w:tc>
        <w:tc>
          <w:tcPr>
            <w:tcW w:w="3745" w:type="pct"/>
            <w:shd w:val="clear" w:color="auto" w:fill="E7E6E6" w:themeFill="background2"/>
          </w:tcPr>
          <w:p w14:paraId="019016B8" w14:textId="77777777" w:rsidR="00D23372" w:rsidRPr="00A302BF" w:rsidRDefault="00D23372" w:rsidP="009F6261">
            <w:pPr>
              <w:rPr>
                <w:rFonts w:ascii="Calibri" w:hAnsi="Calibri" w:cs="Calibri"/>
                <w:b/>
                <w:bCs/>
              </w:rPr>
            </w:pPr>
            <w:r w:rsidRPr="00A302BF">
              <w:rPr>
                <w:rFonts w:ascii="Calibri" w:hAnsi="Calibri" w:cs="Calibri"/>
                <w:b/>
                <w:bCs/>
              </w:rPr>
              <w:t>Definition</w:t>
            </w:r>
          </w:p>
        </w:tc>
      </w:tr>
      <w:tr w:rsidR="00D23372" w:rsidRPr="00A302BF" w14:paraId="0A8FCBA9" w14:textId="77777777" w:rsidTr="0093418A">
        <w:trPr>
          <w:trHeight w:val="340"/>
        </w:trPr>
        <w:tc>
          <w:tcPr>
            <w:tcW w:w="1255" w:type="pct"/>
          </w:tcPr>
          <w:p w14:paraId="78470668" w14:textId="77777777" w:rsidR="00D23372" w:rsidRPr="00A302BF" w:rsidRDefault="00D23372" w:rsidP="009F6261">
            <w:pPr>
              <w:pStyle w:val="NoSpacing"/>
              <w:rPr>
                <w:rFonts w:ascii="Calibri" w:hAnsi="Calibri" w:cs="Calibri"/>
                <w:b/>
                <w:bCs/>
                <w:sz w:val="24"/>
                <w:szCs w:val="24"/>
              </w:rPr>
            </w:pPr>
            <w:r w:rsidRPr="00A302BF">
              <w:rPr>
                <w:rFonts w:ascii="Calibri" w:hAnsi="Calibri" w:cs="Calibri"/>
                <w:b/>
                <w:bCs/>
                <w:sz w:val="24"/>
                <w:szCs w:val="24"/>
              </w:rPr>
              <w:t>Hazard</w:t>
            </w:r>
          </w:p>
        </w:tc>
        <w:tc>
          <w:tcPr>
            <w:tcW w:w="3745" w:type="pct"/>
          </w:tcPr>
          <w:p w14:paraId="57CDBB1A" w14:textId="77777777" w:rsidR="00D23372" w:rsidRPr="00A302BF" w:rsidRDefault="00D23372" w:rsidP="009F6261">
            <w:pPr>
              <w:pStyle w:val="NoSpacing"/>
              <w:rPr>
                <w:rFonts w:ascii="Calibri" w:hAnsi="Calibri" w:cs="Calibri"/>
                <w:sz w:val="24"/>
                <w:szCs w:val="24"/>
              </w:rPr>
            </w:pPr>
            <w:r w:rsidRPr="00A302BF">
              <w:rPr>
                <w:rFonts w:ascii="Calibri" w:hAnsi="Calibri" w:cs="Calibri"/>
                <w:sz w:val="24"/>
                <w:szCs w:val="24"/>
              </w:rPr>
              <w:t>A situation that has the potential to cause harm to a person, damage property or the environment.</w:t>
            </w:r>
          </w:p>
        </w:tc>
      </w:tr>
      <w:tr w:rsidR="00D23372" w:rsidRPr="00A302BF" w14:paraId="6A2A7A82" w14:textId="77777777" w:rsidTr="0093418A">
        <w:trPr>
          <w:trHeight w:val="340"/>
        </w:trPr>
        <w:tc>
          <w:tcPr>
            <w:tcW w:w="1255" w:type="pct"/>
          </w:tcPr>
          <w:p w14:paraId="4984C57F" w14:textId="77777777" w:rsidR="00D23372" w:rsidRPr="00A302BF" w:rsidRDefault="00D23372" w:rsidP="009F6261">
            <w:pPr>
              <w:pStyle w:val="NoSpacing"/>
              <w:rPr>
                <w:rFonts w:ascii="Calibri" w:hAnsi="Calibri" w:cs="Calibri"/>
                <w:b/>
                <w:bCs/>
                <w:sz w:val="24"/>
                <w:szCs w:val="24"/>
              </w:rPr>
            </w:pPr>
            <w:r w:rsidRPr="00A302BF">
              <w:rPr>
                <w:rFonts w:ascii="Calibri" w:hAnsi="Calibri" w:cs="Calibri"/>
                <w:b/>
                <w:bCs/>
                <w:sz w:val="24"/>
                <w:szCs w:val="24"/>
              </w:rPr>
              <w:t>Risk</w:t>
            </w:r>
          </w:p>
        </w:tc>
        <w:tc>
          <w:tcPr>
            <w:tcW w:w="3745" w:type="pct"/>
          </w:tcPr>
          <w:p w14:paraId="05996E56" w14:textId="794B88C6" w:rsidR="00D23372" w:rsidRPr="00A302BF" w:rsidRDefault="00D23372" w:rsidP="009F6261">
            <w:pPr>
              <w:pStyle w:val="NoSpacing"/>
              <w:rPr>
                <w:rFonts w:ascii="Calibri" w:hAnsi="Calibri" w:cs="Calibri"/>
                <w:sz w:val="24"/>
                <w:szCs w:val="24"/>
              </w:rPr>
            </w:pPr>
            <w:r w:rsidRPr="00A302BF">
              <w:rPr>
                <w:rFonts w:ascii="Calibri" w:hAnsi="Calibri" w:cs="Calibri"/>
                <w:sz w:val="24"/>
                <w:szCs w:val="24"/>
              </w:rPr>
              <w:t xml:space="preserve">A possibility or likelihood of something happening that may have a negative impact on the organisation's capacity to deliver on its services, strategic and operational plans, projects, processes, financial viability and reputation; the people associated with </w:t>
            </w:r>
            <w:r w:rsidR="00334579">
              <w:rPr>
                <w:rFonts w:ascii="Calibri" w:hAnsi="Calibri" w:cs="Calibri"/>
                <w:sz w:val="24"/>
                <w:szCs w:val="24"/>
              </w:rPr>
              <w:t>AmeCare</w:t>
            </w:r>
            <w:r w:rsidRPr="00A302BF">
              <w:rPr>
                <w:rFonts w:ascii="Calibri" w:hAnsi="Calibri" w:cs="Calibri"/>
                <w:sz w:val="24"/>
                <w:szCs w:val="24"/>
              </w:rPr>
              <w:t xml:space="preserve"> and/or the participants.</w:t>
            </w:r>
          </w:p>
        </w:tc>
      </w:tr>
      <w:tr w:rsidR="00D23372" w:rsidRPr="00A302BF" w14:paraId="21299A13" w14:textId="77777777" w:rsidTr="0093418A">
        <w:trPr>
          <w:trHeight w:val="340"/>
        </w:trPr>
        <w:tc>
          <w:tcPr>
            <w:tcW w:w="1255" w:type="pct"/>
          </w:tcPr>
          <w:p w14:paraId="7AAABFF0" w14:textId="77777777" w:rsidR="00D23372" w:rsidRPr="00A302BF" w:rsidRDefault="00D23372" w:rsidP="009F6261">
            <w:pPr>
              <w:pStyle w:val="NoSpacing"/>
              <w:rPr>
                <w:rFonts w:ascii="Calibri" w:hAnsi="Calibri" w:cs="Calibri"/>
                <w:b/>
                <w:bCs/>
                <w:sz w:val="24"/>
                <w:szCs w:val="24"/>
              </w:rPr>
            </w:pPr>
            <w:r w:rsidRPr="00A302BF">
              <w:rPr>
                <w:rFonts w:ascii="Calibri" w:hAnsi="Calibri" w:cs="Calibri"/>
                <w:b/>
                <w:bCs/>
                <w:sz w:val="24"/>
                <w:szCs w:val="24"/>
              </w:rPr>
              <w:t>Risk Assessment</w:t>
            </w:r>
          </w:p>
        </w:tc>
        <w:tc>
          <w:tcPr>
            <w:tcW w:w="3745" w:type="pct"/>
          </w:tcPr>
          <w:p w14:paraId="03925DEA" w14:textId="77777777" w:rsidR="00D23372" w:rsidRPr="00A302BF" w:rsidRDefault="00D23372" w:rsidP="009F6261">
            <w:pPr>
              <w:pStyle w:val="NoSpacing"/>
              <w:rPr>
                <w:rFonts w:ascii="Calibri" w:hAnsi="Calibri" w:cs="Calibri"/>
                <w:sz w:val="24"/>
                <w:szCs w:val="24"/>
              </w:rPr>
            </w:pPr>
            <w:r w:rsidRPr="00A302BF">
              <w:rPr>
                <w:rFonts w:ascii="Calibri" w:hAnsi="Calibri" w:cs="Calibri"/>
                <w:sz w:val="24"/>
                <w:szCs w:val="24"/>
              </w:rPr>
              <w:t>A process of evaluating the severity of a risk to prioritise and take action to control the risk.</w:t>
            </w:r>
          </w:p>
        </w:tc>
      </w:tr>
      <w:tr w:rsidR="00D23372" w:rsidRPr="00A302BF" w14:paraId="09CE8117" w14:textId="77777777" w:rsidTr="0093418A">
        <w:trPr>
          <w:trHeight w:val="340"/>
        </w:trPr>
        <w:tc>
          <w:tcPr>
            <w:tcW w:w="1255" w:type="pct"/>
          </w:tcPr>
          <w:p w14:paraId="540889FE" w14:textId="77777777" w:rsidR="00D23372" w:rsidRPr="00A302BF" w:rsidRDefault="00D23372" w:rsidP="009F6261">
            <w:pPr>
              <w:pStyle w:val="NoSpacing"/>
              <w:rPr>
                <w:rFonts w:ascii="Calibri" w:hAnsi="Calibri" w:cs="Calibri"/>
                <w:b/>
                <w:bCs/>
                <w:sz w:val="24"/>
                <w:szCs w:val="24"/>
              </w:rPr>
            </w:pPr>
            <w:r w:rsidRPr="00A302BF">
              <w:rPr>
                <w:rFonts w:ascii="Calibri" w:hAnsi="Calibri" w:cs="Calibri"/>
                <w:b/>
                <w:bCs/>
                <w:sz w:val="24"/>
                <w:szCs w:val="24"/>
              </w:rPr>
              <w:t>Risk Control</w:t>
            </w:r>
          </w:p>
        </w:tc>
        <w:tc>
          <w:tcPr>
            <w:tcW w:w="3745" w:type="pct"/>
          </w:tcPr>
          <w:p w14:paraId="66A2ACDD" w14:textId="77777777" w:rsidR="00D23372" w:rsidRPr="00A302BF" w:rsidRDefault="00D23372" w:rsidP="009F6261">
            <w:pPr>
              <w:pStyle w:val="NoSpacing"/>
              <w:rPr>
                <w:rFonts w:ascii="Calibri" w:hAnsi="Calibri" w:cs="Calibri"/>
                <w:sz w:val="24"/>
                <w:szCs w:val="24"/>
              </w:rPr>
            </w:pPr>
            <w:r w:rsidRPr="00A302BF">
              <w:rPr>
                <w:rFonts w:ascii="Calibri" w:hAnsi="Calibri" w:cs="Calibri"/>
                <w:sz w:val="24"/>
                <w:szCs w:val="24"/>
              </w:rPr>
              <w:t>A measure, process or system that eliminates a risk where possible or, if not possible, reduces the risk so far as is reasonably practicable.</w:t>
            </w:r>
          </w:p>
        </w:tc>
      </w:tr>
      <w:tr w:rsidR="00D23372" w:rsidRPr="00A302BF" w14:paraId="42E0B34E" w14:textId="77777777" w:rsidTr="0093418A">
        <w:trPr>
          <w:trHeight w:val="340"/>
        </w:trPr>
        <w:tc>
          <w:tcPr>
            <w:tcW w:w="1255" w:type="pct"/>
          </w:tcPr>
          <w:p w14:paraId="523B0AEC" w14:textId="77777777" w:rsidR="00D23372" w:rsidRPr="00A302BF" w:rsidRDefault="00D23372" w:rsidP="009F6261">
            <w:pPr>
              <w:pStyle w:val="NoSpacing"/>
              <w:rPr>
                <w:rFonts w:ascii="Calibri" w:hAnsi="Calibri" w:cs="Calibri"/>
                <w:b/>
                <w:bCs/>
                <w:sz w:val="24"/>
                <w:szCs w:val="24"/>
              </w:rPr>
            </w:pPr>
            <w:r w:rsidRPr="00A302BF">
              <w:rPr>
                <w:rFonts w:ascii="Calibri" w:hAnsi="Calibri" w:cs="Calibri"/>
                <w:b/>
                <w:bCs/>
                <w:sz w:val="24"/>
                <w:szCs w:val="24"/>
              </w:rPr>
              <w:t>Risk Management</w:t>
            </w:r>
          </w:p>
        </w:tc>
        <w:tc>
          <w:tcPr>
            <w:tcW w:w="3745" w:type="pct"/>
          </w:tcPr>
          <w:p w14:paraId="3E1EE916" w14:textId="77777777" w:rsidR="00D23372" w:rsidRPr="00A302BF" w:rsidRDefault="00D23372" w:rsidP="009F6261">
            <w:pPr>
              <w:pStyle w:val="NoSpacing"/>
              <w:rPr>
                <w:rFonts w:ascii="Calibri" w:hAnsi="Calibri" w:cs="Calibri"/>
                <w:sz w:val="24"/>
                <w:szCs w:val="24"/>
              </w:rPr>
            </w:pPr>
            <w:r w:rsidRPr="00A302BF">
              <w:rPr>
                <w:rFonts w:ascii="Calibri" w:hAnsi="Calibri" w:cs="Calibri"/>
                <w:sz w:val="24"/>
                <w:szCs w:val="24"/>
              </w:rPr>
              <w:t xml:space="preserve">The process used to avoid, reduce or control risks. </w:t>
            </w:r>
          </w:p>
        </w:tc>
      </w:tr>
      <w:tr w:rsidR="00C40FA3" w:rsidRPr="00A302BF" w14:paraId="786DC0E3" w14:textId="77777777" w:rsidTr="0093418A">
        <w:trPr>
          <w:trHeight w:val="340"/>
        </w:trPr>
        <w:tc>
          <w:tcPr>
            <w:tcW w:w="1255" w:type="pct"/>
          </w:tcPr>
          <w:p w14:paraId="5D28813B" w14:textId="43F7D539" w:rsidR="00C40FA3" w:rsidRPr="00360268" w:rsidRDefault="00C40FA3" w:rsidP="009F6261">
            <w:pPr>
              <w:pStyle w:val="NoSpacing"/>
              <w:rPr>
                <w:rFonts w:ascii="Calibri" w:hAnsi="Calibri" w:cs="Calibri"/>
                <w:b/>
                <w:bCs/>
                <w:sz w:val="24"/>
                <w:szCs w:val="24"/>
              </w:rPr>
            </w:pPr>
            <w:r w:rsidRPr="00360268">
              <w:rPr>
                <w:rFonts w:ascii="Calibri" w:hAnsi="Calibri" w:cs="Calibri"/>
                <w:b/>
                <w:bCs/>
                <w:sz w:val="24"/>
                <w:szCs w:val="24"/>
              </w:rPr>
              <w:t xml:space="preserve">Service Delivery – Risk associated with Daily Personal Activities </w:t>
            </w:r>
          </w:p>
        </w:tc>
        <w:tc>
          <w:tcPr>
            <w:tcW w:w="3745" w:type="pct"/>
          </w:tcPr>
          <w:p w14:paraId="75F2A340" w14:textId="39D4BF02" w:rsidR="00C40FA3" w:rsidRPr="00360268" w:rsidRDefault="00C40FA3" w:rsidP="009F6261">
            <w:pPr>
              <w:pStyle w:val="NoSpacing"/>
              <w:rPr>
                <w:rFonts w:ascii="Calibri" w:hAnsi="Calibri" w:cs="Calibri"/>
                <w:sz w:val="24"/>
                <w:szCs w:val="24"/>
              </w:rPr>
            </w:pPr>
            <w:r w:rsidRPr="00360268">
              <w:rPr>
                <w:rFonts w:ascii="Segoe UI" w:eastAsia="Times New Roman" w:hAnsi="Segoe UI" w:cs="Segoe UI"/>
                <w:sz w:val="21"/>
                <w:szCs w:val="21"/>
                <w:lang w:eastAsia="en-AU"/>
              </w:rPr>
              <w:t>Risks associated with the registration group Daily Personal Activities, including those arising from sole staff scenarios (e.g., lone worker risks, emergency procedures, participant supervision). Staff must ensure that all service delivery environments and activities are assessed for risks specific to Daily Personal Activities and sole staff situations, and that appropriate controls are implemented.</w:t>
            </w:r>
          </w:p>
        </w:tc>
      </w:tr>
      <w:tr w:rsidR="00330FA7" w:rsidRPr="00A302BF" w14:paraId="2B2C88AC" w14:textId="77777777" w:rsidTr="0093418A">
        <w:trPr>
          <w:trHeight w:val="340"/>
        </w:trPr>
        <w:tc>
          <w:tcPr>
            <w:tcW w:w="1255" w:type="pct"/>
          </w:tcPr>
          <w:p w14:paraId="75705D4E" w14:textId="25FA5E77" w:rsidR="00330FA7" w:rsidRPr="00822706" w:rsidRDefault="00330FA7" w:rsidP="009F6261">
            <w:pPr>
              <w:pStyle w:val="NoSpacing"/>
              <w:rPr>
                <w:rFonts w:ascii="Calibri" w:hAnsi="Calibri" w:cs="Calibri"/>
                <w:b/>
                <w:bCs/>
                <w:sz w:val="24"/>
                <w:szCs w:val="24"/>
              </w:rPr>
            </w:pPr>
            <w:r w:rsidRPr="00822706">
              <w:rPr>
                <w:rFonts w:ascii="Calibri" w:hAnsi="Calibri" w:cs="Calibri"/>
                <w:b/>
                <w:bCs/>
                <w:sz w:val="24"/>
                <w:szCs w:val="24"/>
              </w:rPr>
              <w:t>Transport Risks</w:t>
            </w:r>
          </w:p>
        </w:tc>
        <w:tc>
          <w:tcPr>
            <w:tcW w:w="3745" w:type="pct"/>
          </w:tcPr>
          <w:p w14:paraId="72B880A7" w14:textId="42A8D9F6" w:rsidR="00330FA7" w:rsidRPr="00822706" w:rsidRDefault="00330FA7" w:rsidP="009F6261">
            <w:pPr>
              <w:pStyle w:val="NoSpacing"/>
              <w:rPr>
                <w:rFonts w:ascii="Segoe UI" w:eastAsia="Times New Roman" w:hAnsi="Segoe UI" w:cs="Segoe UI"/>
                <w:sz w:val="21"/>
                <w:szCs w:val="21"/>
                <w:lang w:eastAsia="en-AU"/>
              </w:rPr>
            </w:pPr>
            <w:r w:rsidRPr="00822706">
              <w:rPr>
                <w:rFonts w:ascii="Segoe UI" w:eastAsia="Times New Roman" w:hAnsi="Segoe UI" w:cs="Segoe UI"/>
                <w:sz w:val="21"/>
                <w:szCs w:val="21"/>
                <w:lang w:eastAsia="en-AU"/>
              </w:rPr>
              <w:t>Risks associated with unregistered or uninsured vehicles used for assist travel, including legal, financial, and participant safety risks</w:t>
            </w:r>
          </w:p>
        </w:tc>
      </w:tr>
      <w:tr w:rsidR="00F10B79" w:rsidRPr="00A302BF" w14:paraId="14D02294" w14:textId="77777777" w:rsidTr="0093418A">
        <w:trPr>
          <w:trHeight w:val="340"/>
        </w:trPr>
        <w:tc>
          <w:tcPr>
            <w:tcW w:w="1255" w:type="pct"/>
          </w:tcPr>
          <w:p w14:paraId="24FC232A" w14:textId="72260848" w:rsidR="00F10B79" w:rsidRPr="00822706" w:rsidRDefault="00822706" w:rsidP="009F6261">
            <w:pPr>
              <w:pStyle w:val="NoSpacing"/>
              <w:rPr>
                <w:rFonts w:ascii="Calibri" w:hAnsi="Calibri" w:cs="Calibri"/>
                <w:b/>
                <w:bCs/>
                <w:sz w:val="24"/>
                <w:szCs w:val="24"/>
              </w:rPr>
            </w:pPr>
            <w:r w:rsidRPr="00822706">
              <w:rPr>
                <w:rFonts w:ascii="Calibri" w:hAnsi="Calibri" w:cs="Calibri"/>
                <w:b/>
                <w:bCs/>
                <w:sz w:val="24"/>
                <w:szCs w:val="24"/>
              </w:rPr>
              <w:lastRenderedPageBreak/>
              <w:t>Occupational Health &amp; Safety (OH\&amp;S)</w:t>
            </w:r>
          </w:p>
        </w:tc>
        <w:tc>
          <w:tcPr>
            <w:tcW w:w="3745" w:type="pct"/>
          </w:tcPr>
          <w:p w14:paraId="77DDD8B9" w14:textId="579BC534" w:rsidR="00F10B79" w:rsidRPr="00822706" w:rsidRDefault="00F10B79" w:rsidP="00822706">
            <w:pPr>
              <w:spacing w:before="100" w:beforeAutospacing="1" w:after="100" w:afterAutospacing="1" w:line="300" w:lineRule="atLeast"/>
              <w:rPr>
                <w:rFonts w:ascii="Segoe UI" w:eastAsia="Times New Roman" w:hAnsi="Segoe UI" w:cs="Segoe UI"/>
                <w:sz w:val="21"/>
                <w:szCs w:val="21"/>
                <w:lang w:eastAsia="en-AU"/>
              </w:rPr>
            </w:pPr>
            <w:r w:rsidRPr="00822706">
              <w:rPr>
                <w:rFonts w:ascii="Segoe UI" w:eastAsia="Times New Roman" w:hAnsi="Segoe UI" w:cs="Segoe UI"/>
                <w:sz w:val="21"/>
                <w:szCs w:val="21"/>
                <w:lang w:eastAsia="en-AU"/>
              </w:rPr>
              <w:t>The management of risks to the health, safety, and welfare of people at work, including physical, psychological, and environmental hazards.</w:t>
            </w:r>
          </w:p>
        </w:tc>
      </w:tr>
      <w:tr w:rsidR="00F10B79" w:rsidRPr="00A302BF" w14:paraId="4C49F2A5" w14:textId="77777777" w:rsidTr="0093418A">
        <w:trPr>
          <w:trHeight w:val="340"/>
        </w:trPr>
        <w:tc>
          <w:tcPr>
            <w:tcW w:w="1255" w:type="pct"/>
          </w:tcPr>
          <w:p w14:paraId="6BA39C64" w14:textId="2B6B5E0C" w:rsidR="00F10B79" w:rsidRPr="00822706" w:rsidRDefault="00822706" w:rsidP="009F6261">
            <w:pPr>
              <w:pStyle w:val="NoSpacing"/>
              <w:rPr>
                <w:rFonts w:ascii="Calibri" w:hAnsi="Calibri" w:cs="Calibri"/>
                <w:b/>
                <w:bCs/>
                <w:sz w:val="24"/>
                <w:szCs w:val="24"/>
              </w:rPr>
            </w:pPr>
            <w:r w:rsidRPr="00822706">
              <w:rPr>
                <w:rFonts w:ascii="Calibri" w:hAnsi="Calibri" w:cs="Calibri"/>
                <w:b/>
                <w:bCs/>
                <w:sz w:val="24"/>
                <w:szCs w:val="24"/>
              </w:rPr>
              <w:t>Occupational Violence</w:t>
            </w:r>
          </w:p>
        </w:tc>
        <w:tc>
          <w:tcPr>
            <w:tcW w:w="3745" w:type="pct"/>
          </w:tcPr>
          <w:p w14:paraId="7EB3A18F" w14:textId="58D8ACA8" w:rsidR="00F10B79" w:rsidRPr="00822706" w:rsidRDefault="00822706" w:rsidP="00822706">
            <w:pPr>
              <w:spacing w:before="100" w:beforeAutospacing="1" w:after="100" w:afterAutospacing="1" w:line="300" w:lineRule="atLeast"/>
              <w:rPr>
                <w:rFonts w:ascii="Segoe UI" w:eastAsia="Times New Roman" w:hAnsi="Segoe UI" w:cs="Segoe UI"/>
                <w:sz w:val="21"/>
                <w:szCs w:val="21"/>
                <w:lang w:eastAsia="en-AU"/>
              </w:rPr>
            </w:pPr>
            <w:r w:rsidRPr="00822706">
              <w:rPr>
                <w:rFonts w:ascii="Segoe UI" w:eastAsia="Times New Roman" w:hAnsi="Segoe UI" w:cs="Segoe UI"/>
                <w:sz w:val="21"/>
                <w:szCs w:val="21"/>
                <w:lang w:eastAsia="en-AU"/>
              </w:rPr>
              <w:t xml:space="preserve">Any </w:t>
            </w:r>
            <w:r w:rsidR="00F10B79" w:rsidRPr="00822706">
              <w:rPr>
                <w:rFonts w:ascii="Segoe UI" w:eastAsia="Times New Roman" w:hAnsi="Segoe UI" w:cs="Segoe UI"/>
                <w:sz w:val="21"/>
                <w:szCs w:val="21"/>
                <w:lang w:eastAsia="en-AU"/>
              </w:rPr>
              <w:t xml:space="preserve">incident where a person is abused, threatened, or assaulted in circumstances arising out of their work. </w:t>
            </w:r>
          </w:p>
        </w:tc>
      </w:tr>
      <w:tr w:rsidR="00F10B79" w:rsidRPr="00A302BF" w14:paraId="5090461F" w14:textId="77777777" w:rsidTr="0093418A">
        <w:trPr>
          <w:trHeight w:val="340"/>
        </w:trPr>
        <w:tc>
          <w:tcPr>
            <w:tcW w:w="1255" w:type="pct"/>
          </w:tcPr>
          <w:p w14:paraId="70900987" w14:textId="79985894" w:rsidR="00F10B79" w:rsidRPr="00822706" w:rsidRDefault="00822706" w:rsidP="009F6261">
            <w:pPr>
              <w:pStyle w:val="NoSpacing"/>
              <w:rPr>
                <w:rFonts w:ascii="Calibri" w:hAnsi="Calibri" w:cs="Calibri"/>
                <w:b/>
                <w:bCs/>
                <w:sz w:val="24"/>
                <w:szCs w:val="24"/>
              </w:rPr>
            </w:pPr>
            <w:r w:rsidRPr="00822706">
              <w:rPr>
                <w:rFonts w:ascii="Calibri" w:hAnsi="Calibri" w:cs="Calibri"/>
                <w:b/>
                <w:bCs/>
                <w:sz w:val="24"/>
                <w:szCs w:val="24"/>
              </w:rPr>
              <w:t>Psychosocial Stressors:</w:t>
            </w:r>
          </w:p>
        </w:tc>
        <w:tc>
          <w:tcPr>
            <w:tcW w:w="3745" w:type="pct"/>
          </w:tcPr>
          <w:p w14:paraId="60CA6BA3" w14:textId="7208945E" w:rsidR="00F10B79" w:rsidRPr="00822706" w:rsidRDefault="00822706" w:rsidP="00822706">
            <w:pPr>
              <w:pStyle w:val="NoSpacing"/>
              <w:rPr>
                <w:rFonts w:ascii="Segoe UI" w:eastAsia="Times New Roman" w:hAnsi="Segoe UI" w:cs="Segoe UI"/>
                <w:sz w:val="21"/>
                <w:szCs w:val="21"/>
                <w:lang w:eastAsia="en-AU"/>
              </w:rPr>
            </w:pPr>
            <w:r w:rsidRPr="00822706">
              <w:rPr>
                <w:rFonts w:ascii="Segoe UI" w:eastAsia="Times New Roman" w:hAnsi="Segoe UI" w:cs="Segoe UI"/>
                <w:sz w:val="21"/>
                <w:szCs w:val="21"/>
                <w:lang w:eastAsia="en-AU"/>
              </w:rPr>
              <w:t>Factors in the workplace that can affect an individual’s psychological health, such as bullying, harassment, or excessive workload.</w:t>
            </w:r>
          </w:p>
        </w:tc>
      </w:tr>
      <w:tr w:rsidR="00F10B79" w:rsidRPr="00A302BF" w14:paraId="453D53EC" w14:textId="77777777" w:rsidTr="0093418A">
        <w:trPr>
          <w:trHeight w:val="340"/>
        </w:trPr>
        <w:tc>
          <w:tcPr>
            <w:tcW w:w="1255" w:type="pct"/>
          </w:tcPr>
          <w:p w14:paraId="0FD900A9" w14:textId="436891FD" w:rsidR="00F10B79" w:rsidRPr="00822706" w:rsidRDefault="00822706" w:rsidP="009F6261">
            <w:pPr>
              <w:pStyle w:val="NoSpacing"/>
              <w:rPr>
                <w:rFonts w:ascii="Calibri" w:hAnsi="Calibri" w:cs="Calibri"/>
                <w:b/>
                <w:bCs/>
                <w:sz w:val="24"/>
                <w:szCs w:val="24"/>
              </w:rPr>
            </w:pPr>
            <w:r w:rsidRPr="00822706">
              <w:rPr>
                <w:rFonts w:ascii="Calibri" w:hAnsi="Calibri" w:cs="Calibri"/>
                <w:b/>
                <w:bCs/>
                <w:sz w:val="24"/>
                <w:szCs w:val="24"/>
              </w:rPr>
              <w:t>Manual Handling:</w:t>
            </w:r>
          </w:p>
        </w:tc>
        <w:tc>
          <w:tcPr>
            <w:tcW w:w="3745" w:type="pct"/>
          </w:tcPr>
          <w:p w14:paraId="12FB1410" w14:textId="457F49F0" w:rsidR="00F10B79" w:rsidRPr="00822706" w:rsidRDefault="00822706" w:rsidP="009F6261">
            <w:pPr>
              <w:pStyle w:val="NoSpacing"/>
              <w:rPr>
                <w:rFonts w:ascii="Segoe UI" w:eastAsia="Times New Roman" w:hAnsi="Segoe UI" w:cs="Segoe UI"/>
                <w:sz w:val="21"/>
                <w:szCs w:val="21"/>
                <w:lang w:eastAsia="en-AU"/>
              </w:rPr>
            </w:pPr>
            <w:r w:rsidRPr="00822706">
              <w:rPr>
                <w:rFonts w:ascii="Segoe UI" w:eastAsia="Times New Roman" w:hAnsi="Segoe UI" w:cs="Segoe UI"/>
                <w:sz w:val="21"/>
                <w:szCs w:val="21"/>
                <w:lang w:eastAsia="en-AU"/>
              </w:rPr>
              <w:t>Any activity requiring the use of force to lift, carry, push, pull, hold, or restrain objects or people.</w:t>
            </w:r>
          </w:p>
        </w:tc>
      </w:tr>
      <w:tr w:rsidR="00822706" w:rsidRPr="00A302BF" w14:paraId="2FBABEC0" w14:textId="77777777" w:rsidTr="0093418A">
        <w:trPr>
          <w:trHeight w:val="340"/>
        </w:trPr>
        <w:tc>
          <w:tcPr>
            <w:tcW w:w="1255" w:type="pct"/>
          </w:tcPr>
          <w:p w14:paraId="0788A96E" w14:textId="787CAE8B" w:rsidR="00822706" w:rsidRPr="00822706" w:rsidRDefault="00822706" w:rsidP="009F6261">
            <w:pPr>
              <w:pStyle w:val="NoSpacing"/>
              <w:rPr>
                <w:rFonts w:ascii="Calibri" w:hAnsi="Calibri" w:cs="Calibri"/>
                <w:b/>
                <w:bCs/>
                <w:sz w:val="24"/>
                <w:szCs w:val="24"/>
              </w:rPr>
            </w:pPr>
            <w:r w:rsidRPr="00822706">
              <w:rPr>
                <w:rFonts w:ascii="Calibri" w:hAnsi="Calibri" w:cs="Calibri"/>
                <w:b/>
                <w:bCs/>
                <w:sz w:val="24"/>
                <w:szCs w:val="24"/>
              </w:rPr>
              <w:t>Chemical Use:</w:t>
            </w:r>
          </w:p>
        </w:tc>
        <w:tc>
          <w:tcPr>
            <w:tcW w:w="3745" w:type="pct"/>
          </w:tcPr>
          <w:p w14:paraId="20D89437" w14:textId="308F8D01" w:rsidR="00822706" w:rsidRPr="00822706" w:rsidRDefault="00822706" w:rsidP="009F6261">
            <w:pPr>
              <w:pStyle w:val="NoSpacing"/>
              <w:rPr>
                <w:rFonts w:ascii="Segoe UI" w:eastAsia="Times New Roman" w:hAnsi="Segoe UI" w:cs="Segoe UI"/>
                <w:sz w:val="21"/>
                <w:szCs w:val="21"/>
                <w:lang w:eastAsia="en-AU"/>
              </w:rPr>
            </w:pPr>
            <w:r w:rsidRPr="00822706">
              <w:rPr>
                <w:rFonts w:ascii="Segoe UI" w:eastAsia="Times New Roman" w:hAnsi="Segoe UI" w:cs="Segoe UI"/>
                <w:sz w:val="21"/>
                <w:szCs w:val="21"/>
                <w:lang w:eastAsia="en-AU"/>
              </w:rPr>
              <w:t>The handling, storage, and disposal of chemicals, including those used in household help or participant support.</w:t>
            </w:r>
          </w:p>
        </w:tc>
      </w:tr>
    </w:tbl>
    <w:p w14:paraId="414B87A9" w14:textId="77777777" w:rsidR="00D23372" w:rsidRPr="00A302BF" w:rsidRDefault="00D23372" w:rsidP="00D23372">
      <w:pPr>
        <w:rPr>
          <w:rFonts w:ascii="Calibri" w:hAnsi="Calibri" w:cs="Calibri"/>
        </w:rPr>
      </w:pPr>
    </w:p>
    <w:p w14:paraId="09A02D73" w14:textId="77777777" w:rsidR="00D23372" w:rsidRPr="00A302BF" w:rsidRDefault="00D23372" w:rsidP="0093418A">
      <w:pPr>
        <w:rPr>
          <w:rFonts w:ascii="Calibri" w:hAnsi="Calibri" w:cs="Calibri"/>
          <w:b/>
          <w:bCs/>
          <w:sz w:val="28"/>
          <w:szCs w:val="28"/>
        </w:rPr>
      </w:pPr>
      <w:bookmarkStart w:id="4" w:name="_Toc157441852"/>
      <w:r w:rsidRPr="00A302BF">
        <w:rPr>
          <w:rFonts w:ascii="Calibri" w:hAnsi="Calibri" w:cs="Calibri"/>
          <w:b/>
          <w:bCs/>
          <w:sz w:val="28"/>
          <w:szCs w:val="28"/>
        </w:rPr>
        <w:t>POLICY</w:t>
      </w:r>
      <w:bookmarkEnd w:id="4"/>
    </w:p>
    <w:p w14:paraId="60FC3A17" w14:textId="77777777" w:rsidR="00D23372" w:rsidRPr="00A302BF" w:rsidRDefault="00D23372" w:rsidP="00D23372">
      <w:pPr>
        <w:rPr>
          <w:rFonts w:ascii="Calibri" w:hAnsi="Calibri" w:cs="Calibri"/>
        </w:rPr>
      </w:pPr>
    </w:p>
    <w:p w14:paraId="474D6FBA" w14:textId="48235ED6" w:rsidR="00D23372" w:rsidRPr="00A302BF" w:rsidRDefault="00334579" w:rsidP="00D23372">
      <w:pPr>
        <w:rPr>
          <w:rFonts w:ascii="Calibri" w:hAnsi="Calibri" w:cs="Calibri"/>
        </w:rPr>
      </w:pPr>
      <w:r>
        <w:rPr>
          <w:rFonts w:ascii="Calibri" w:hAnsi="Calibri" w:cs="Calibri"/>
        </w:rPr>
        <w:t>AmeCare</w:t>
      </w:r>
      <w:r w:rsidR="00D23372" w:rsidRPr="00A302BF">
        <w:rPr>
          <w:rFonts w:ascii="Calibri" w:hAnsi="Calibri" w:cs="Calibri"/>
        </w:rPr>
        <w:t xml:space="preserve"> is committed to identifying and managing all risks to the organisation, participants and staff members which may arise during the delivery of services and the general management and operations of the organisation and developing a robust risk management system.</w:t>
      </w:r>
    </w:p>
    <w:p w14:paraId="00C41794" w14:textId="77777777" w:rsidR="00D23372" w:rsidRPr="00A302BF" w:rsidRDefault="00D23372" w:rsidP="00D23372">
      <w:pPr>
        <w:rPr>
          <w:rFonts w:ascii="Calibri" w:hAnsi="Calibri" w:cs="Calibri"/>
        </w:rPr>
      </w:pPr>
    </w:p>
    <w:p w14:paraId="7DC9368B" w14:textId="0A589216" w:rsidR="00D23372" w:rsidRPr="00A302BF" w:rsidRDefault="00D23372" w:rsidP="00D23372">
      <w:pPr>
        <w:rPr>
          <w:rFonts w:ascii="Calibri" w:hAnsi="Calibri" w:cs="Calibri"/>
        </w:rPr>
      </w:pPr>
      <w:r w:rsidRPr="00A302BF">
        <w:rPr>
          <w:rFonts w:ascii="Calibri" w:hAnsi="Calibri" w:cs="Calibri"/>
        </w:rPr>
        <w:t xml:space="preserve">To achieve this commitment, </w:t>
      </w:r>
      <w:r w:rsidR="00334579">
        <w:rPr>
          <w:rFonts w:ascii="Calibri" w:hAnsi="Calibri" w:cs="Calibri"/>
        </w:rPr>
        <w:t>AmeCare</w:t>
      </w:r>
      <w:r w:rsidRPr="00A302BF">
        <w:rPr>
          <w:rFonts w:ascii="Calibri" w:hAnsi="Calibri" w:cs="Calibri"/>
        </w:rPr>
        <w:t xml:space="preserve"> will ensure the following:</w:t>
      </w:r>
    </w:p>
    <w:p w14:paraId="2B3E7207" w14:textId="77777777" w:rsidR="00D23372" w:rsidRPr="00A302BF" w:rsidRDefault="00D23372" w:rsidP="00945F86">
      <w:pPr>
        <w:pStyle w:val="ListParagraph"/>
        <w:numPr>
          <w:ilvl w:val="0"/>
          <w:numId w:val="4"/>
        </w:numPr>
        <w:rPr>
          <w:rFonts w:ascii="Calibri" w:hAnsi="Calibri" w:cs="Calibri"/>
        </w:rPr>
      </w:pPr>
      <w:r w:rsidRPr="00A302BF">
        <w:rPr>
          <w:rFonts w:ascii="Calibri" w:hAnsi="Calibri" w:cs="Calibri"/>
        </w:rPr>
        <w:t xml:space="preserve">Risks to the organisation, including risks to participants, financial and work health and safety risks, and risks associated with the provision of supports are identified, analysed, prioritised and treated. </w:t>
      </w:r>
    </w:p>
    <w:p w14:paraId="15A93B68" w14:textId="77777777" w:rsidR="00D23372" w:rsidRPr="00A302BF" w:rsidRDefault="00D23372" w:rsidP="00945F86">
      <w:pPr>
        <w:pStyle w:val="ListParagraph"/>
        <w:numPr>
          <w:ilvl w:val="0"/>
          <w:numId w:val="4"/>
        </w:numPr>
        <w:rPr>
          <w:rFonts w:ascii="Calibri" w:hAnsi="Calibri" w:cs="Calibri"/>
        </w:rPr>
      </w:pPr>
      <w:r w:rsidRPr="00A302BF">
        <w:rPr>
          <w:rFonts w:ascii="Calibri" w:hAnsi="Calibri" w:cs="Calibri"/>
        </w:rPr>
        <w:t>A documented risk management system that effectively manages identified risks is in place and is relevant and proportionate to the size and scale of the provider and the scope and complexity of supports provided.</w:t>
      </w:r>
    </w:p>
    <w:p w14:paraId="1858B57D" w14:textId="77777777" w:rsidR="00D23372" w:rsidRPr="00A302BF" w:rsidRDefault="00D23372" w:rsidP="00945F86">
      <w:pPr>
        <w:pStyle w:val="ListParagraph"/>
        <w:numPr>
          <w:ilvl w:val="0"/>
          <w:numId w:val="4"/>
        </w:numPr>
        <w:rPr>
          <w:rFonts w:ascii="Calibri" w:hAnsi="Calibri" w:cs="Calibri"/>
        </w:rPr>
      </w:pPr>
      <w:r w:rsidRPr="00A302BF">
        <w:rPr>
          <w:rFonts w:ascii="Calibri" w:hAnsi="Calibri" w:cs="Calibri"/>
        </w:rPr>
        <w:t>The risk management system covers each of the following:</w:t>
      </w:r>
    </w:p>
    <w:p w14:paraId="1E373270" w14:textId="77777777" w:rsidR="00D23372" w:rsidRPr="00A302BF" w:rsidRDefault="00D23372" w:rsidP="00945F86">
      <w:pPr>
        <w:pStyle w:val="ListParagraph"/>
        <w:numPr>
          <w:ilvl w:val="1"/>
          <w:numId w:val="4"/>
        </w:numPr>
        <w:rPr>
          <w:rFonts w:ascii="Calibri" w:hAnsi="Calibri" w:cs="Calibri"/>
        </w:rPr>
      </w:pPr>
      <w:r w:rsidRPr="00A302BF">
        <w:rPr>
          <w:rFonts w:ascii="Calibri" w:hAnsi="Calibri" w:cs="Calibri"/>
        </w:rPr>
        <w:t xml:space="preserve">incident </w:t>
      </w:r>
      <w:proofErr w:type="gramStart"/>
      <w:r w:rsidRPr="00A302BF">
        <w:rPr>
          <w:rFonts w:ascii="Calibri" w:hAnsi="Calibri" w:cs="Calibri"/>
        </w:rPr>
        <w:t>management;</w:t>
      </w:r>
      <w:proofErr w:type="gramEnd"/>
    </w:p>
    <w:p w14:paraId="4696A4BD" w14:textId="77777777" w:rsidR="00D23372" w:rsidRPr="00A302BF" w:rsidRDefault="00D23372" w:rsidP="00945F86">
      <w:pPr>
        <w:pStyle w:val="ListParagraph"/>
        <w:numPr>
          <w:ilvl w:val="1"/>
          <w:numId w:val="4"/>
        </w:numPr>
        <w:rPr>
          <w:rFonts w:ascii="Calibri" w:hAnsi="Calibri" w:cs="Calibri"/>
        </w:rPr>
      </w:pPr>
      <w:r w:rsidRPr="00A302BF">
        <w:rPr>
          <w:rFonts w:ascii="Calibri" w:hAnsi="Calibri" w:cs="Calibri"/>
        </w:rPr>
        <w:t xml:space="preserve">complaints management and </w:t>
      </w:r>
      <w:proofErr w:type="gramStart"/>
      <w:r w:rsidRPr="00A302BF">
        <w:rPr>
          <w:rFonts w:ascii="Calibri" w:hAnsi="Calibri" w:cs="Calibri"/>
        </w:rPr>
        <w:t>resolution;</w:t>
      </w:r>
      <w:proofErr w:type="gramEnd"/>
    </w:p>
    <w:p w14:paraId="1C3ACD64" w14:textId="77777777" w:rsidR="00D23372" w:rsidRPr="00A302BF" w:rsidRDefault="00D23372" w:rsidP="00945F86">
      <w:pPr>
        <w:pStyle w:val="ListParagraph"/>
        <w:numPr>
          <w:ilvl w:val="1"/>
          <w:numId w:val="4"/>
        </w:numPr>
        <w:rPr>
          <w:rFonts w:ascii="Calibri" w:hAnsi="Calibri" w:cs="Calibri"/>
        </w:rPr>
      </w:pPr>
      <w:r w:rsidRPr="00A302BF">
        <w:rPr>
          <w:rFonts w:ascii="Calibri" w:hAnsi="Calibri" w:cs="Calibri"/>
        </w:rPr>
        <w:t xml:space="preserve">financial </w:t>
      </w:r>
      <w:proofErr w:type="gramStart"/>
      <w:r w:rsidRPr="00A302BF">
        <w:rPr>
          <w:rFonts w:ascii="Calibri" w:hAnsi="Calibri" w:cs="Calibri"/>
        </w:rPr>
        <w:t>management;</w:t>
      </w:r>
      <w:proofErr w:type="gramEnd"/>
    </w:p>
    <w:p w14:paraId="16E629EE" w14:textId="77777777" w:rsidR="00D23372" w:rsidRPr="00A302BF" w:rsidRDefault="00D23372" w:rsidP="00945F86">
      <w:pPr>
        <w:pStyle w:val="ListParagraph"/>
        <w:numPr>
          <w:ilvl w:val="1"/>
          <w:numId w:val="4"/>
        </w:numPr>
        <w:rPr>
          <w:rFonts w:ascii="Calibri" w:hAnsi="Calibri" w:cs="Calibri"/>
        </w:rPr>
      </w:pPr>
      <w:r w:rsidRPr="00A302BF">
        <w:rPr>
          <w:rFonts w:ascii="Calibri" w:hAnsi="Calibri" w:cs="Calibri"/>
        </w:rPr>
        <w:t xml:space="preserve">governance and operational </w:t>
      </w:r>
      <w:proofErr w:type="gramStart"/>
      <w:r w:rsidRPr="00A302BF">
        <w:rPr>
          <w:rFonts w:ascii="Calibri" w:hAnsi="Calibri" w:cs="Calibri"/>
        </w:rPr>
        <w:t>management;</w:t>
      </w:r>
      <w:proofErr w:type="gramEnd"/>
    </w:p>
    <w:p w14:paraId="16E35692" w14:textId="77777777" w:rsidR="00D23372" w:rsidRPr="00A302BF" w:rsidRDefault="00D23372" w:rsidP="00945F86">
      <w:pPr>
        <w:pStyle w:val="ListParagraph"/>
        <w:numPr>
          <w:ilvl w:val="1"/>
          <w:numId w:val="4"/>
        </w:numPr>
        <w:rPr>
          <w:rFonts w:ascii="Calibri" w:hAnsi="Calibri" w:cs="Calibri"/>
        </w:rPr>
      </w:pPr>
      <w:r w:rsidRPr="00A302BF">
        <w:rPr>
          <w:rFonts w:ascii="Calibri" w:hAnsi="Calibri" w:cs="Calibri"/>
        </w:rPr>
        <w:t xml:space="preserve">human resource </w:t>
      </w:r>
      <w:proofErr w:type="gramStart"/>
      <w:r w:rsidRPr="00A302BF">
        <w:rPr>
          <w:rFonts w:ascii="Calibri" w:hAnsi="Calibri" w:cs="Calibri"/>
        </w:rPr>
        <w:t>management;</w:t>
      </w:r>
      <w:proofErr w:type="gramEnd"/>
    </w:p>
    <w:p w14:paraId="2A7CE0FA" w14:textId="77777777" w:rsidR="00D23372" w:rsidRPr="00A302BF" w:rsidRDefault="00D23372" w:rsidP="00945F86">
      <w:pPr>
        <w:pStyle w:val="ListParagraph"/>
        <w:numPr>
          <w:ilvl w:val="1"/>
          <w:numId w:val="4"/>
        </w:numPr>
        <w:rPr>
          <w:rFonts w:ascii="Calibri" w:hAnsi="Calibri" w:cs="Calibri"/>
        </w:rPr>
      </w:pPr>
      <w:r w:rsidRPr="00A302BF">
        <w:rPr>
          <w:rFonts w:ascii="Calibri" w:hAnsi="Calibri" w:cs="Calibri"/>
        </w:rPr>
        <w:t xml:space="preserve">information </w:t>
      </w:r>
      <w:proofErr w:type="gramStart"/>
      <w:r w:rsidRPr="00A302BF">
        <w:rPr>
          <w:rFonts w:ascii="Calibri" w:hAnsi="Calibri" w:cs="Calibri"/>
        </w:rPr>
        <w:t>management;</w:t>
      </w:r>
      <w:proofErr w:type="gramEnd"/>
    </w:p>
    <w:p w14:paraId="13CFAAAB" w14:textId="77777777" w:rsidR="00D23372" w:rsidRPr="00A302BF" w:rsidRDefault="00D23372" w:rsidP="00945F86">
      <w:pPr>
        <w:pStyle w:val="ListParagraph"/>
        <w:numPr>
          <w:ilvl w:val="1"/>
          <w:numId w:val="4"/>
        </w:numPr>
        <w:rPr>
          <w:rFonts w:ascii="Calibri" w:hAnsi="Calibri" w:cs="Calibri"/>
        </w:rPr>
      </w:pPr>
      <w:r w:rsidRPr="00A302BF">
        <w:rPr>
          <w:rFonts w:ascii="Calibri" w:hAnsi="Calibri" w:cs="Calibri"/>
        </w:rPr>
        <w:t xml:space="preserve">work health and </w:t>
      </w:r>
      <w:proofErr w:type="gramStart"/>
      <w:r w:rsidRPr="00A302BF">
        <w:rPr>
          <w:rFonts w:ascii="Calibri" w:hAnsi="Calibri" w:cs="Calibri"/>
        </w:rPr>
        <w:t>safety;</w:t>
      </w:r>
      <w:proofErr w:type="gramEnd"/>
    </w:p>
    <w:p w14:paraId="20D31F6A" w14:textId="77777777" w:rsidR="00D23372" w:rsidRPr="00A302BF" w:rsidRDefault="00D23372" w:rsidP="00945F86">
      <w:pPr>
        <w:pStyle w:val="ListParagraph"/>
        <w:numPr>
          <w:ilvl w:val="1"/>
          <w:numId w:val="4"/>
        </w:numPr>
        <w:rPr>
          <w:rFonts w:ascii="Calibri" w:hAnsi="Calibri" w:cs="Calibri"/>
        </w:rPr>
      </w:pPr>
      <w:r w:rsidRPr="00A302BF">
        <w:rPr>
          <w:rFonts w:ascii="Calibri" w:hAnsi="Calibri" w:cs="Calibri"/>
        </w:rPr>
        <w:t>emergency and disaster management.</w:t>
      </w:r>
    </w:p>
    <w:p w14:paraId="5E68EF50" w14:textId="77777777" w:rsidR="00D23372" w:rsidRPr="00A302BF" w:rsidRDefault="00D23372" w:rsidP="00945F86">
      <w:pPr>
        <w:pStyle w:val="ListParagraph"/>
        <w:numPr>
          <w:ilvl w:val="0"/>
          <w:numId w:val="4"/>
        </w:numPr>
        <w:rPr>
          <w:rFonts w:ascii="Calibri" w:hAnsi="Calibri" w:cs="Calibri"/>
        </w:rPr>
      </w:pPr>
      <w:r w:rsidRPr="00A302BF">
        <w:rPr>
          <w:rFonts w:ascii="Calibri" w:hAnsi="Calibri" w:cs="Calibri"/>
        </w:rPr>
        <w:t>Where relevant, the risk management system includes measures for the prevention and control of infections and outbreaks.</w:t>
      </w:r>
    </w:p>
    <w:p w14:paraId="7AB1A6AD" w14:textId="77777777" w:rsidR="00D23372" w:rsidRPr="00A302BF" w:rsidRDefault="00D23372" w:rsidP="00945F86">
      <w:pPr>
        <w:pStyle w:val="ListParagraph"/>
        <w:numPr>
          <w:ilvl w:val="0"/>
          <w:numId w:val="4"/>
        </w:numPr>
        <w:rPr>
          <w:rFonts w:ascii="Calibri" w:hAnsi="Calibri" w:cs="Calibri"/>
        </w:rPr>
      </w:pPr>
      <w:r w:rsidRPr="00A302BF">
        <w:rPr>
          <w:rFonts w:ascii="Calibri" w:hAnsi="Calibri" w:cs="Calibri"/>
        </w:rPr>
        <w:t>Supports and services are provided in a way that is consistent with the risk management system.</w:t>
      </w:r>
    </w:p>
    <w:p w14:paraId="197C5C4A" w14:textId="78BD4A05" w:rsidR="00330FA7" w:rsidRPr="001B38C0" w:rsidRDefault="00330FA7" w:rsidP="00330FA7">
      <w:pPr>
        <w:pStyle w:val="ListParagraph"/>
        <w:numPr>
          <w:ilvl w:val="0"/>
          <w:numId w:val="4"/>
        </w:numPr>
        <w:rPr>
          <w:rFonts w:ascii="Calibri" w:hAnsi="Calibri" w:cs="Calibri"/>
        </w:rPr>
      </w:pPr>
      <w:r w:rsidRPr="001B38C0">
        <w:rPr>
          <w:rFonts w:ascii="Calibri" w:hAnsi="Calibri" w:cs="Calibri"/>
        </w:rPr>
        <w:t>In addition to maintaining public liability and workers compensation insurance, the organization must ensure that all vehicles used for assist travel are appropriately insured and registered. This includes comprehensive vehicle insurance and current vehicle registration for any vehicle used to transport participants as part of service delivery. Staff and contractors providing assist travel must provide evidence of valid vehicle insurance and registration prior to service delivery and on an ongoing basis.</w:t>
      </w:r>
    </w:p>
    <w:p w14:paraId="0C543A28" w14:textId="52ED3ADA" w:rsidR="00D23372" w:rsidRPr="00A302BF" w:rsidRDefault="00D23372" w:rsidP="001B38C0">
      <w:pPr>
        <w:pStyle w:val="ListParagraph"/>
        <w:rPr>
          <w:rFonts w:ascii="Calibri" w:hAnsi="Calibri" w:cs="Calibri"/>
        </w:rPr>
      </w:pPr>
    </w:p>
    <w:p w14:paraId="1647B506" w14:textId="77777777" w:rsidR="00D23372" w:rsidRPr="00A302BF" w:rsidRDefault="00D23372" w:rsidP="00D23372">
      <w:pPr>
        <w:rPr>
          <w:rFonts w:ascii="Calibri" w:hAnsi="Calibri" w:cs="Calibri"/>
        </w:rPr>
      </w:pPr>
    </w:p>
    <w:p w14:paraId="57F86C43" w14:textId="221DDE48" w:rsidR="00D23372" w:rsidRPr="00A302BF" w:rsidRDefault="00334579" w:rsidP="00D23372">
      <w:pPr>
        <w:rPr>
          <w:rFonts w:ascii="Calibri" w:hAnsi="Calibri" w:cs="Calibri"/>
        </w:rPr>
      </w:pPr>
      <w:r>
        <w:rPr>
          <w:rFonts w:ascii="Calibri" w:hAnsi="Calibri" w:cs="Calibri"/>
        </w:rPr>
        <w:lastRenderedPageBreak/>
        <w:t>AmeCare</w:t>
      </w:r>
      <w:r w:rsidR="00D23372" w:rsidRPr="00A302BF">
        <w:rPr>
          <w:rFonts w:ascii="Calibri" w:hAnsi="Calibri" w:cs="Calibri"/>
        </w:rPr>
        <w:t xml:space="preserve"> will identify risks to the organisation, staff and participants, control them where possible and monitor these risks. Where residual risks remain, </w:t>
      </w:r>
      <w:r>
        <w:rPr>
          <w:rFonts w:ascii="Calibri" w:hAnsi="Calibri" w:cs="Calibri"/>
        </w:rPr>
        <w:t>AmeCare</w:t>
      </w:r>
      <w:r w:rsidR="00D23372" w:rsidRPr="00A302BF">
        <w:rPr>
          <w:rFonts w:ascii="Calibri" w:hAnsi="Calibri" w:cs="Calibri"/>
        </w:rPr>
        <w:t xml:space="preserve"> will implement strategies to manage these. Where the risks involve participants, strategies will be implemented where the participant consents.</w:t>
      </w:r>
    </w:p>
    <w:p w14:paraId="705E324F" w14:textId="77777777" w:rsidR="00D23372" w:rsidRPr="00A302BF" w:rsidRDefault="00D23372" w:rsidP="00D23372">
      <w:pPr>
        <w:rPr>
          <w:rFonts w:ascii="Calibri" w:hAnsi="Calibri" w:cs="Calibri"/>
        </w:rPr>
      </w:pPr>
    </w:p>
    <w:p w14:paraId="68BCF715" w14:textId="694F7B9B" w:rsidR="00D23372" w:rsidRPr="00A302BF" w:rsidRDefault="00334579" w:rsidP="00D23372">
      <w:pPr>
        <w:rPr>
          <w:rFonts w:ascii="Calibri" w:hAnsi="Calibri" w:cs="Calibri"/>
        </w:rPr>
      </w:pPr>
      <w:r>
        <w:rPr>
          <w:rFonts w:ascii="Calibri" w:hAnsi="Calibri" w:cs="Calibri"/>
        </w:rPr>
        <w:t>AmeCare</w:t>
      </w:r>
      <w:r w:rsidR="00D23372" w:rsidRPr="00A302BF">
        <w:rPr>
          <w:rFonts w:ascii="Calibri" w:hAnsi="Calibri" w:cs="Calibri"/>
        </w:rPr>
        <w:t xml:space="preserve"> has undertaken a strong set of risk control activities to achieve the following outcomes:</w:t>
      </w:r>
    </w:p>
    <w:p w14:paraId="345FE088" w14:textId="77777777" w:rsidR="00D23372" w:rsidRPr="00A302BF" w:rsidRDefault="00D23372" w:rsidP="00945F86">
      <w:pPr>
        <w:pStyle w:val="ListParagraph"/>
        <w:numPr>
          <w:ilvl w:val="0"/>
          <w:numId w:val="29"/>
        </w:numPr>
        <w:rPr>
          <w:rFonts w:ascii="Calibri" w:hAnsi="Calibri" w:cs="Calibri"/>
        </w:rPr>
      </w:pPr>
      <w:r w:rsidRPr="00A302BF">
        <w:rPr>
          <w:rFonts w:ascii="Calibri" w:hAnsi="Calibri" w:cs="Calibri"/>
        </w:rPr>
        <w:t>reduce the likelihood and/or consequences of potential adverse events as far as possible</w:t>
      </w:r>
    </w:p>
    <w:p w14:paraId="5D359D91" w14:textId="77777777" w:rsidR="00D23372" w:rsidRPr="00A302BF" w:rsidRDefault="00D23372" w:rsidP="00945F86">
      <w:pPr>
        <w:pStyle w:val="ListParagraph"/>
        <w:numPr>
          <w:ilvl w:val="0"/>
          <w:numId w:val="29"/>
        </w:numPr>
        <w:rPr>
          <w:rFonts w:ascii="Calibri" w:hAnsi="Calibri" w:cs="Calibri"/>
        </w:rPr>
      </w:pPr>
      <w:r w:rsidRPr="00A302BF">
        <w:rPr>
          <w:rFonts w:ascii="Calibri" w:hAnsi="Calibri" w:cs="Calibri"/>
        </w:rPr>
        <w:t>provide managers and staff with information to assess risks in their business operations or areas of influence</w:t>
      </w:r>
    </w:p>
    <w:p w14:paraId="6CEAAD8C" w14:textId="77777777" w:rsidR="00D23372" w:rsidRPr="00A302BF" w:rsidRDefault="00D23372" w:rsidP="00945F86">
      <w:pPr>
        <w:pStyle w:val="ListParagraph"/>
        <w:numPr>
          <w:ilvl w:val="0"/>
          <w:numId w:val="29"/>
        </w:numPr>
        <w:rPr>
          <w:rFonts w:ascii="Calibri" w:hAnsi="Calibri" w:cs="Calibri"/>
        </w:rPr>
      </w:pPr>
      <w:r w:rsidRPr="00A302BF">
        <w:rPr>
          <w:rFonts w:ascii="Calibri" w:hAnsi="Calibri" w:cs="Calibri"/>
        </w:rPr>
        <w:t>ensure that the application of Risk Management practices adds value to the organisation and safeguards the business</w:t>
      </w:r>
    </w:p>
    <w:p w14:paraId="0210C6F4" w14:textId="77777777" w:rsidR="00D23372" w:rsidRPr="00A302BF" w:rsidRDefault="00D23372" w:rsidP="00945F86">
      <w:pPr>
        <w:pStyle w:val="ListParagraph"/>
        <w:numPr>
          <w:ilvl w:val="0"/>
          <w:numId w:val="29"/>
        </w:numPr>
        <w:rPr>
          <w:rFonts w:ascii="Calibri" w:hAnsi="Calibri" w:cs="Calibri"/>
        </w:rPr>
      </w:pPr>
      <w:r w:rsidRPr="00A302BF">
        <w:rPr>
          <w:rFonts w:ascii="Calibri" w:hAnsi="Calibri" w:cs="Calibri"/>
        </w:rPr>
        <w:t>ensure compliance with legislative and regulatory requirements</w:t>
      </w:r>
    </w:p>
    <w:p w14:paraId="58AD321D" w14:textId="77777777" w:rsidR="00D23372" w:rsidRPr="00A302BF" w:rsidRDefault="00D23372" w:rsidP="00945F86">
      <w:pPr>
        <w:pStyle w:val="ListParagraph"/>
        <w:numPr>
          <w:ilvl w:val="0"/>
          <w:numId w:val="29"/>
        </w:numPr>
        <w:rPr>
          <w:rFonts w:ascii="Calibri" w:hAnsi="Calibri" w:cs="Calibri"/>
        </w:rPr>
      </w:pPr>
      <w:r w:rsidRPr="00A302BF">
        <w:rPr>
          <w:rFonts w:ascii="Calibri" w:hAnsi="Calibri" w:cs="Calibri"/>
        </w:rPr>
        <w:t>ensure that the organisation implements strategies that are cost-effective.</w:t>
      </w:r>
    </w:p>
    <w:p w14:paraId="547058B7" w14:textId="77777777" w:rsidR="00F10B79" w:rsidRPr="00A410B5" w:rsidRDefault="00F10B79" w:rsidP="00F10B79">
      <w:pPr>
        <w:spacing w:before="100" w:beforeAutospacing="1" w:after="100" w:afterAutospacing="1" w:line="300" w:lineRule="atLeast"/>
        <w:outlineLvl w:val="1"/>
        <w:rPr>
          <w:rFonts w:eastAsia="Times New Roman" w:cstheme="minorHAnsi"/>
          <w:b/>
          <w:bCs/>
          <w:kern w:val="0"/>
          <w:lang w:eastAsia="en-AU"/>
          <w14:ligatures w14:val="none"/>
        </w:rPr>
      </w:pPr>
      <w:r w:rsidRPr="00A410B5">
        <w:rPr>
          <w:rFonts w:eastAsia="Times New Roman" w:cstheme="minorHAnsi"/>
          <w:b/>
          <w:bCs/>
          <w:kern w:val="0"/>
          <w:lang w:eastAsia="en-AU"/>
          <w14:ligatures w14:val="none"/>
        </w:rPr>
        <w:t>Staff Responsibilities</w:t>
      </w:r>
    </w:p>
    <w:p w14:paraId="75083B05" w14:textId="77777777" w:rsidR="00F10B79" w:rsidRPr="00A410B5" w:rsidRDefault="00F10B79" w:rsidP="00F10B79">
      <w:pPr>
        <w:spacing w:before="100" w:beforeAutospacing="1" w:after="100" w:afterAutospacing="1" w:line="300" w:lineRule="atLeast"/>
        <w:rPr>
          <w:rFonts w:eastAsia="Times New Roman" w:cstheme="minorHAnsi"/>
          <w:kern w:val="0"/>
          <w:lang w:eastAsia="en-AU"/>
          <w14:ligatures w14:val="none"/>
        </w:rPr>
      </w:pPr>
      <w:r w:rsidRPr="00A410B5">
        <w:rPr>
          <w:rFonts w:eastAsia="Times New Roman" w:cstheme="minorHAnsi"/>
          <w:kern w:val="0"/>
          <w:lang w:eastAsia="en-AU"/>
          <w14:ligatures w14:val="none"/>
        </w:rPr>
        <w:t>All staff must comply with OH\&amp;S policies and procedures, participate in safety training, report hazards and incidents promptly, and take reasonable care to protect their own health and safety and that of others. Staff must also:</w:t>
      </w:r>
    </w:p>
    <w:p w14:paraId="57CD2726" w14:textId="77777777" w:rsidR="00F10B79" w:rsidRPr="00A410B5" w:rsidRDefault="00F10B79" w:rsidP="00F10B79">
      <w:pPr>
        <w:numPr>
          <w:ilvl w:val="0"/>
          <w:numId w:val="39"/>
        </w:numPr>
        <w:spacing w:before="100" w:beforeAutospacing="1" w:after="100" w:afterAutospacing="1" w:line="300" w:lineRule="atLeast"/>
        <w:rPr>
          <w:rFonts w:eastAsia="Times New Roman" w:cstheme="minorHAnsi"/>
          <w:kern w:val="0"/>
          <w:lang w:eastAsia="en-AU"/>
          <w14:ligatures w14:val="none"/>
        </w:rPr>
      </w:pPr>
      <w:r w:rsidRPr="00A410B5">
        <w:rPr>
          <w:rFonts w:eastAsia="Times New Roman" w:cstheme="minorHAnsi"/>
          <w:kern w:val="0"/>
          <w:lang w:eastAsia="en-AU"/>
          <w14:ligatures w14:val="none"/>
        </w:rPr>
        <w:t>Identify and manage risks that impact them, other staff members, participants, and/or other people during the delivery of services.</w:t>
      </w:r>
    </w:p>
    <w:p w14:paraId="7463D237" w14:textId="77777777" w:rsidR="00F10B79" w:rsidRPr="00A410B5" w:rsidRDefault="00F10B79" w:rsidP="00F10B79">
      <w:pPr>
        <w:numPr>
          <w:ilvl w:val="0"/>
          <w:numId w:val="39"/>
        </w:numPr>
        <w:spacing w:before="100" w:beforeAutospacing="1" w:after="100" w:afterAutospacing="1" w:line="300" w:lineRule="atLeast"/>
        <w:rPr>
          <w:rFonts w:eastAsia="Times New Roman" w:cstheme="minorHAnsi"/>
          <w:kern w:val="0"/>
          <w:lang w:eastAsia="en-AU"/>
          <w14:ligatures w14:val="none"/>
        </w:rPr>
      </w:pPr>
      <w:r w:rsidRPr="00A410B5">
        <w:rPr>
          <w:rFonts w:eastAsia="Times New Roman" w:cstheme="minorHAnsi"/>
          <w:kern w:val="0"/>
          <w:lang w:eastAsia="en-AU"/>
          <w14:ligatures w14:val="none"/>
        </w:rPr>
        <w:t>Minimise risks to themselves and others as far as practicable.</w:t>
      </w:r>
    </w:p>
    <w:p w14:paraId="423EC825" w14:textId="62F0FCA5" w:rsidR="00D23372" w:rsidRPr="00E633E7" w:rsidRDefault="00F10B79" w:rsidP="00E633E7">
      <w:pPr>
        <w:numPr>
          <w:ilvl w:val="0"/>
          <w:numId w:val="39"/>
        </w:numPr>
        <w:spacing w:before="100" w:beforeAutospacing="1" w:after="100" w:afterAutospacing="1" w:line="300" w:lineRule="atLeast"/>
        <w:rPr>
          <w:rFonts w:eastAsia="Times New Roman" w:cstheme="minorHAnsi"/>
          <w:kern w:val="0"/>
          <w:lang w:eastAsia="en-AU"/>
          <w14:ligatures w14:val="none"/>
        </w:rPr>
      </w:pPr>
      <w:r w:rsidRPr="00A410B5">
        <w:rPr>
          <w:rFonts w:eastAsia="Times New Roman" w:cstheme="minorHAnsi"/>
          <w:kern w:val="0"/>
          <w:lang w:eastAsia="en-AU"/>
          <w14:ligatures w14:val="none"/>
        </w:rPr>
        <w:t>Report all hazards and other risks to their supervisor or line manager as soon as they become aware of them.</w:t>
      </w:r>
    </w:p>
    <w:p w14:paraId="7DF24714" w14:textId="77777777" w:rsidR="00930537" w:rsidRPr="00930537" w:rsidRDefault="00930537" w:rsidP="00930537">
      <w:pPr>
        <w:rPr>
          <w:rFonts w:ascii="Calibri" w:hAnsi="Calibri" w:cs="Calibri"/>
        </w:rPr>
      </w:pPr>
      <w:r w:rsidRPr="00930537">
        <w:rPr>
          <w:rFonts w:ascii="Calibri" w:hAnsi="Calibri" w:cs="Calibri"/>
        </w:rPr>
        <w:t>AmeCare values the input, feedback, evaluation and recommendations gathered from internal and external audits and stakeholders to enhance our risk management system.</w:t>
      </w:r>
    </w:p>
    <w:p w14:paraId="529DD7F4" w14:textId="77777777" w:rsidR="00930537" w:rsidRPr="00930537" w:rsidRDefault="00930537" w:rsidP="00930537">
      <w:pPr>
        <w:pStyle w:val="ListParagraph"/>
        <w:rPr>
          <w:rFonts w:ascii="Calibri" w:hAnsi="Calibri" w:cs="Calibri"/>
        </w:rPr>
      </w:pPr>
    </w:p>
    <w:p w14:paraId="0C729811" w14:textId="77777777" w:rsidR="00930537" w:rsidRPr="00930537" w:rsidRDefault="00930537" w:rsidP="00930537">
      <w:pPr>
        <w:rPr>
          <w:rFonts w:ascii="Calibri" w:hAnsi="Calibri" w:cs="Calibri"/>
        </w:rPr>
      </w:pPr>
      <w:r w:rsidRPr="00930537">
        <w:rPr>
          <w:rFonts w:ascii="Calibri" w:hAnsi="Calibri" w:cs="Calibri"/>
        </w:rPr>
        <w:t xml:space="preserve">AmeCare’s approach to risk management, including its Risk Management Model and Principles, is aligned with </w:t>
      </w:r>
      <w:r w:rsidRPr="00930537">
        <w:rPr>
          <w:rFonts w:ascii="Calibri" w:hAnsi="Calibri" w:cs="Calibri"/>
          <w:i/>
          <w:iCs/>
        </w:rPr>
        <w:t>Australian and New Zealand Standard AS/NZS 31000:2009 (Risk Management Principles and Guidelines)</w:t>
      </w:r>
      <w:r w:rsidRPr="00930537">
        <w:rPr>
          <w:rFonts w:ascii="Calibri" w:hAnsi="Calibri" w:cs="Calibri"/>
        </w:rPr>
        <w:t>.</w:t>
      </w:r>
    </w:p>
    <w:p w14:paraId="6AD841ED" w14:textId="77777777" w:rsidR="00F10B79" w:rsidRPr="00A302BF" w:rsidRDefault="00F10B79" w:rsidP="00D23372">
      <w:pPr>
        <w:rPr>
          <w:rFonts w:ascii="Calibri" w:hAnsi="Calibri" w:cs="Calibri"/>
          <w:i/>
          <w:iCs/>
        </w:rPr>
      </w:pPr>
    </w:p>
    <w:p w14:paraId="28DDB195" w14:textId="77777777" w:rsidR="00D23372" w:rsidRPr="00A302BF" w:rsidRDefault="00D23372" w:rsidP="00D23372">
      <w:pPr>
        <w:rPr>
          <w:rFonts w:ascii="Calibri" w:hAnsi="Calibri" w:cs="Calibri"/>
          <w:color w:val="000000" w:themeColor="text1"/>
        </w:rPr>
      </w:pPr>
    </w:p>
    <w:p w14:paraId="5BF27845" w14:textId="77777777" w:rsidR="00D23372" w:rsidRPr="00A302BF" w:rsidRDefault="00D23372" w:rsidP="0093418A">
      <w:pPr>
        <w:rPr>
          <w:rFonts w:ascii="Calibri" w:hAnsi="Calibri" w:cs="Calibri"/>
          <w:b/>
          <w:bCs/>
          <w:color w:val="000000" w:themeColor="text1"/>
          <w:sz w:val="28"/>
          <w:szCs w:val="28"/>
        </w:rPr>
      </w:pPr>
      <w:bookmarkStart w:id="5" w:name="_Toc157441853"/>
      <w:r w:rsidRPr="00A302BF">
        <w:rPr>
          <w:rFonts w:ascii="Calibri" w:hAnsi="Calibri" w:cs="Calibri"/>
          <w:b/>
          <w:bCs/>
          <w:color w:val="000000" w:themeColor="text1"/>
          <w:sz w:val="28"/>
          <w:szCs w:val="28"/>
        </w:rPr>
        <w:t>PROCEDURE</w:t>
      </w:r>
      <w:bookmarkEnd w:id="5"/>
    </w:p>
    <w:p w14:paraId="7FFCD26B" w14:textId="77777777" w:rsidR="00D23372" w:rsidRPr="00A302BF" w:rsidRDefault="00D23372" w:rsidP="00D23372">
      <w:pPr>
        <w:rPr>
          <w:rFonts w:ascii="Calibri" w:hAnsi="Calibri" w:cs="Calibri"/>
          <w:color w:val="000000" w:themeColor="text1"/>
        </w:rPr>
      </w:pPr>
    </w:p>
    <w:p w14:paraId="21214D88" w14:textId="4D78C35C"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The following procedures are implemented to ensure that </w:t>
      </w:r>
      <w:r w:rsidR="00334579">
        <w:rPr>
          <w:rFonts w:ascii="Calibri" w:hAnsi="Calibri" w:cs="Calibri"/>
          <w:color w:val="000000" w:themeColor="text1"/>
        </w:rPr>
        <w:t>AmeCare</w:t>
      </w:r>
      <w:r w:rsidRPr="00A302BF">
        <w:rPr>
          <w:rFonts w:ascii="Calibri" w:hAnsi="Calibri" w:cs="Calibri"/>
          <w:color w:val="000000" w:themeColor="text1"/>
        </w:rPr>
        <w:t xml:space="preserve"> meets its policy objective of ensuring all risks to the organisation, staff and participants are identified and managed effectively.</w:t>
      </w:r>
    </w:p>
    <w:p w14:paraId="15A81B39" w14:textId="77777777" w:rsidR="00D23372" w:rsidRPr="00A302BF" w:rsidRDefault="00D23372" w:rsidP="00D23372">
      <w:pPr>
        <w:rPr>
          <w:rFonts w:ascii="Calibri" w:hAnsi="Calibri" w:cs="Calibri"/>
          <w:color w:val="000000" w:themeColor="text1"/>
        </w:rPr>
      </w:pPr>
    </w:p>
    <w:p w14:paraId="622C6008" w14:textId="77777777" w:rsidR="0089356F" w:rsidRDefault="0089356F" w:rsidP="00D23372">
      <w:pPr>
        <w:rPr>
          <w:rFonts w:ascii="Calibri" w:hAnsi="Calibri" w:cs="Calibri"/>
          <w:b/>
          <w:bCs/>
          <w:color w:val="000000" w:themeColor="text1"/>
          <w:u w:val="single"/>
        </w:rPr>
      </w:pPr>
    </w:p>
    <w:p w14:paraId="00AE5FEE" w14:textId="77777777" w:rsidR="0089356F" w:rsidRDefault="0089356F" w:rsidP="00D23372">
      <w:pPr>
        <w:rPr>
          <w:rFonts w:ascii="Calibri" w:hAnsi="Calibri" w:cs="Calibri"/>
          <w:b/>
          <w:bCs/>
          <w:color w:val="000000" w:themeColor="text1"/>
          <w:u w:val="single"/>
        </w:rPr>
      </w:pPr>
    </w:p>
    <w:p w14:paraId="4CB96A19" w14:textId="77777777" w:rsidR="0089356F" w:rsidRDefault="0089356F" w:rsidP="00D23372">
      <w:pPr>
        <w:rPr>
          <w:rFonts w:ascii="Calibri" w:hAnsi="Calibri" w:cs="Calibri"/>
          <w:b/>
          <w:bCs/>
          <w:color w:val="000000" w:themeColor="text1"/>
          <w:u w:val="single"/>
        </w:rPr>
      </w:pPr>
    </w:p>
    <w:p w14:paraId="1D026864" w14:textId="77777777" w:rsidR="0089356F" w:rsidRDefault="0089356F" w:rsidP="00D23372">
      <w:pPr>
        <w:rPr>
          <w:rFonts w:ascii="Calibri" w:hAnsi="Calibri" w:cs="Calibri"/>
          <w:b/>
          <w:bCs/>
          <w:color w:val="000000" w:themeColor="text1"/>
          <w:u w:val="single"/>
        </w:rPr>
      </w:pPr>
    </w:p>
    <w:p w14:paraId="6D2911C0" w14:textId="002816E1" w:rsidR="00D23372" w:rsidRDefault="00D23372" w:rsidP="00D23372">
      <w:pPr>
        <w:rPr>
          <w:rFonts w:ascii="Calibri" w:hAnsi="Calibri" w:cs="Calibri"/>
          <w:b/>
          <w:bCs/>
          <w:color w:val="000000" w:themeColor="text1"/>
          <w:u w:val="single"/>
        </w:rPr>
      </w:pPr>
      <w:r w:rsidRPr="00A302BF">
        <w:rPr>
          <w:rFonts w:ascii="Calibri" w:hAnsi="Calibri" w:cs="Calibri"/>
          <w:b/>
          <w:bCs/>
          <w:color w:val="000000" w:themeColor="text1"/>
          <w:u w:val="single"/>
        </w:rPr>
        <w:lastRenderedPageBreak/>
        <w:t>RISK MANAGEMENT SYSTEM</w:t>
      </w:r>
    </w:p>
    <w:p w14:paraId="3EE1982D" w14:textId="77777777" w:rsidR="00182566" w:rsidRDefault="00182566" w:rsidP="00D23372">
      <w:pPr>
        <w:rPr>
          <w:rFonts w:ascii="Calibri" w:hAnsi="Calibri" w:cs="Calibri"/>
          <w:b/>
          <w:bCs/>
          <w:color w:val="000000" w:themeColor="text1"/>
          <w:u w:val="single"/>
        </w:rPr>
      </w:pPr>
    </w:p>
    <w:p w14:paraId="61A3D52E" w14:textId="3519EE8E" w:rsidR="00D23372" w:rsidRPr="00A302BF" w:rsidRDefault="00D23372" w:rsidP="00D23372">
      <w:pPr>
        <w:rPr>
          <w:rFonts w:ascii="Calibri" w:hAnsi="Calibri" w:cs="Calibri"/>
        </w:rPr>
      </w:pPr>
      <w:r w:rsidRPr="00A302BF">
        <w:rPr>
          <w:rFonts w:ascii="Calibri" w:hAnsi="Calibri" w:cs="Calibri"/>
        </w:rPr>
        <w:t>The process of risk management set out in this policy and procedure involves identifying risks/hazards, assessing risks, controlling risks, and reviewing control measures, all within a framework of regular consultation (see diagram below):</w:t>
      </w:r>
    </w:p>
    <w:p w14:paraId="653631C1" w14:textId="77777777" w:rsidR="00D23372" w:rsidRPr="00A302BF" w:rsidRDefault="00D23372" w:rsidP="00D23372">
      <w:pPr>
        <w:rPr>
          <w:rFonts w:ascii="Calibri" w:hAnsi="Calibri" w:cs="Calibri"/>
          <w:color w:val="000000" w:themeColor="text1"/>
        </w:rPr>
      </w:pPr>
    </w:p>
    <w:p w14:paraId="6B1FB677" w14:textId="77777777" w:rsidR="00D23372" w:rsidRPr="00A302BF" w:rsidRDefault="00D23372" w:rsidP="00D23372">
      <w:pPr>
        <w:jc w:val="center"/>
        <w:rPr>
          <w:rFonts w:ascii="Calibri" w:hAnsi="Calibri" w:cs="Calibri"/>
          <w:color w:val="000000" w:themeColor="text1"/>
        </w:rPr>
      </w:pPr>
      <w:r w:rsidRPr="00A302BF">
        <w:rPr>
          <w:rFonts w:ascii="Calibri" w:hAnsi="Calibri" w:cs="Calibri"/>
          <w:noProof/>
        </w:rPr>
        <w:drawing>
          <wp:inline distT="0" distB="0" distL="0" distR="0" wp14:anchorId="6A64D218" wp14:editId="38DCC1F4">
            <wp:extent cx="3928235" cy="29464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90813" cy="3143349"/>
                    </a:xfrm>
                    <a:prstGeom prst="rect">
                      <a:avLst/>
                    </a:prstGeom>
                  </pic:spPr>
                </pic:pic>
              </a:graphicData>
            </a:graphic>
          </wp:inline>
        </w:drawing>
      </w:r>
    </w:p>
    <w:p w14:paraId="3AA7EF03" w14:textId="77777777" w:rsidR="00D23372" w:rsidRPr="00A302BF" w:rsidRDefault="00D23372" w:rsidP="00D23372">
      <w:pPr>
        <w:jc w:val="center"/>
        <w:rPr>
          <w:rFonts w:ascii="Calibri" w:hAnsi="Calibri" w:cs="Calibri"/>
          <w:color w:val="000000" w:themeColor="text1"/>
        </w:rPr>
      </w:pPr>
    </w:p>
    <w:p w14:paraId="578922A0" w14:textId="77777777" w:rsidR="00D23372" w:rsidRPr="00A302BF" w:rsidRDefault="00D23372" w:rsidP="00945F86">
      <w:pPr>
        <w:pStyle w:val="ListParagraph"/>
        <w:numPr>
          <w:ilvl w:val="1"/>
          <w:numId w:val="30"/>
        </w:numPr>
        <w:rPr>
          <w:rFonts w:ascii="Calibri" w:hAnsi="Calibri" w:cs="Calibri"/>
          <w:b/>
          <w:bCs/>
          <w:color w:val="000000" w:themeColor="text1"/>
        </w:rPr>
      </w:pPr>
      <w:r w:rsidRPr="00A302BF">
        <w:rPr>
          <w:rFonts w:ascii="Calibri" w:hAnsi="Calibri" w:cs="Calibri"/>
          <w:b/>
          <w:bCs/>
          <w:color w:val="000000" w:themeColor="text1"/>
        </w:rPr>
        <w:t>IDENTIFYING RISKS</w:t>
      </w:r>
    </w:p>
    <w:p w14:paraId="69BD219B" w14:textId="77777777" w:rsidR="00762AF0" w:rsidRDefault="00682FFD" w:rsidP="00682FFD">
      <w:p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 xml:space="preserve">Identifying risks involves finding events, situations, or circumstances that could potentially cause harm or negatively affect the organisation, staff, and participants. </w:t>
      </w:r>
    </w:p>
    <w:p w14:paraId="2DAAEC4F" w14:textId="229C8593" w:rsidR="00682FFD" w:rsidRPr="00762AF0" w:rsidRDefault="00682FFD" w:rsidP="00682FFD">
      <w:p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Risks are identified using a range of tools and techniques, including strategic and business plans, structured interviews, audit reports, complaint reports, incident reports, checklists, surveys and questionnaires, focus groups, and post-event reports.</w:t>
      </w:r>
    </w:p>
    <w:p w14:paraId="11386EA4" w14:textId="77777777" w:rsidR="00682FFD" w:rsidRPr="00762AF0" w:rsidRDefault="00682FFD" w:rsidP="00682FFD">
      <w:p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All areas of AmeCare and its operations will be addressed to identify risks that can be grouped according to the following broad categories:</w:t>
      </w:r>
    </w:p>
    <w:p w14:paraId="3CF9382F"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Strategic</w:t>
      </w:r>
    </w:p>
    <w:p w14:paraId="3FED3C2A"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Compliance</w:t>
      </w:r>
    </w:p>
    <w:p w14:paraId="0B29EFFA"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Financial management</w:t>
      </w:r>
    </w:p>
    <w:p w14:paraId="62E7FFB1"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Governance and operational management</w:t>
      </w:r>
    </w:p>
    <w:p w14:paraId="79491A24"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Environmental</w:t>
      </w:r>
    </w:p>
    <w:p w14:paraId="047CC60D"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Reputational</w:t>
      </w:r>
    </w:p>
    <w:p w14:paraId="41C694A6"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Service delivery</w:t>
      </w:r>
    </w:p>
    <w:p w14:paraId="7A41796C"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Work, health and safety (WHS)</w:t>
      </w:r>
    </w:p>
    <w:p w14:paraId="3CDC0B43"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Human resource management</w:t>
      </w:r>
    </w:p>
    <w:p w14:paraId="60A8D9E3"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Information management</w:t>
      </w:r>
    </w:p>
    <w:p w14:paraId="48BBBD6B" w14:textId="77777777" w:rsidR="00682FFD" w:rsidRPr="00762AF0" w:rsidRDefault="00682FFD" w:rsidP="00682FFD">
      <w:pPr>
        <w:numPr>
          <w:ilvl w:val="0"/>
          <w:numId w:val="36"/>
        </w:num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Emergency and disaster management</w:t>
      </w:r>
    </w:p>
    <w:p w14:paraId="655E978C" w14:textId="3595528E" w:rsidR="00682FFD" w:rsidRPr="00762AF0" w:rsidRDefault="00682FFD" w:rsidP="00682FFD">
      <w:pPr>
        <w:spacing w:before="100" w:beforeAutospacing="1" w:after="100" w:afterAutospacing="1" w:line="300" w:lineRule="atLeast"/>
        <w:outlineLvl w:val="3"/>
        <w:rPr>
          <w:rFonts w:eastAsia="Times New Roman" w:cstheme="minorHAnsi"/>
          <w:b/>
          <w:bCs/>
          <w:kern w:val="0"/>
          <w:lang w:eastAsia="en-AU"/>
          <w14:ligatures w14:val="none"/>
        </w:rPr>
      </w:pPr>
      <w:r w:rsidRPr="00762AF0">
        <w:rPr>
          <w:rFonts w:eastAsia="Times New Roman" w:cstheme="minorHAnsi"/>
          <w:b/>
          <w:bCs/>
          <w:kern w:val="0"/>
          <w:lang w:eastAsia="en-AU"/>
          <w14:ligatures w14:val="none"/>
        </w:rPr>
        <w:lastRenderedPageBreak/>
        <w:t>OH&amp;S Risk Identification</w:t>
      </w:r>
    </w:p>
    <w:p w14:paraId="78E8C25A" w14:textId="77777777" w:rsidR="00682FFD" w:rsidRPr="00762AF0" w:rsidRDefault="00682FFD" w:rsidP="00682FFD">
      <w:p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Staff must identify and report hazards related to occupational violence, psychosocial stressors, chemical use, manual handling, and vehicle use with participants. Regular workplace inspections and consultations should specifically address these risks.</w:t>
      </w:r>
    </w:p>
    <w:p w14:paraId="1474F780" w14:textId="77777777" w:rsidR="00682FFD" w:rsidRPr="00762AF0" w:rsidRDefault="00682FFD" w:rsidP="00682FFD">
      <w:pPr>
        <w:spacing w:before="100" w:beforeAutospacing="1" w:after="100" w:afterAutospacing="1" w:line="300" w:lineRule="atLeast"/>
        <w:outlineLvl w:val="3"/>
        <w:rPr>
          <w:rFonts w:eastAsia="Times New Roman" w:cstheme="minorHAnsi"/>
          <w:b/>
          <w:bCs/>
          <w:kern w:val="0"/>
          <w:lang w:eastAsia="en-AU"/>
          <w14:ligatures w14:val="none"/>
        </w:rPr>
      </w:pPr>
      <w:r w:rsidRPr="00762AF0">
        <w:rPr>
          <w:rFonts w:eastAsia="Times New Roman" w:cstheme="minorHAnsi"/>
          <w:b/>
          <w:bCs/>
          <w:kern w:val="0"/>
          <w:lang w:eastAsia="en-AU"/>
          <w14:ligatures w14:val="none"/>
        </w:rPr>
        <w:t>Community Sites and Group Activities</w:t>
      </w:r>
    </w:p>
    <w:p w14:paraId="6647A644" w14:textId="77777777" w:rsidR="00682FFD" w:rsidRPr="00762AF0" w:rsidRDefault="00682FFD" w:rsidP="00682FFD">
      <w:p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When delivering services in community sites or during group activities, staff must conduct a risk assessment to identify any potential risks specific to those environments or activities, with the participant’s consent.</w:t>
      </w:r>
    </w:p>
    <w:p w14:paraId="65C26474" w14:textId="77777777" w:rsidR="00682FFD" w:rsidRPr="00762AF0" w:rsidRDefault="00682FFD" w:rsidP="00682FFD">
      <w:pPr>
        <w:spacing w:before="100" w:beforeAutospacing="1" w:after="100" w:afterAutospacing="1" w:line="300" w:lineRule="atLeast"/>
        <w:outlineLvl w:val="3"/>
        <w:rPr>
          <w:rFonts w:eastAsia="Times New Roman" w:cstheme="minorHAnsi"/>
          <w:b/>
          <w:bCs/>
          <w:kern w:val="0"/>
          <w:lang w:eastAsia="en-AU"/>
          <w14:ligatures w14:val="none"/>
        </w:rPr>
      </w:pPr>
      <w:r w:rsidRPr="00762AF0">
        <w:rPr>
          <w:rFonts w:eastAsia="Times New Roman" w:cstheme="minorHAnsi"/>
          <w:b/>
          <w:bCs/>
          <w:kern w:val="0"/>
          <w:lang w:eastAsia="en-AU"/>
          <w14:ligatures w14:val="none"/>
        </w:rPr>
        <w:t>Individual Risk Assessment</w:t>
      </w:r>
    </w:p>
    <w:p w14:paraId="6AE6B4F8" w14:textId="694BD3B7" w:rsidR="00D23372" w:rsidRPr="00762AF0" w:rsidRDefault="00682FFD" w:rsidP="00182566">
      <w:pPr>
        <w:spacing w:before="100" w:beforeAutospacing="1" w:after="100" w:afterAutospacing="1" w:line="300" w:lineRule="atLeast"/>
        <w:rPr>
          <w:rFonts w:eastAsia="Times New Roman" w:cstheme="minorHAnsi"/>
          <w:kern w:val="0"/>
          <w:lang w:eastAsia="en-AU"/>
          <w14:ligatures w14:val="none"/>
        </w:rPr>
      </w:pPr>
      <w:r w:rsidRPr="00762AF0">
        <w:rPr>
          <w:rFonts w:eastAsia="Times New Roman" w:cstheme="minorHAnsi"/>
          <w:kern w:val="0"/>
          <w:lang w:eastAsia="en-AU"/>
          <w14:ligatures w14:val="none"/>
        </w:rPr>
        <w:t xml:space="preserve">Individual risk assessments must explicitly </w:t>
      </w:r>
      <w:r w:rsidR="00DA2E23" w:rsidRPr="00762AF0">
        <w:rPr>
          <w:rFonts w:eastAsia="Times New Roman" w:cstheme="minorHAnsi"/>
          <w:kern w:val="0"/>
          <w:lang w:eastAsia="en-AU"/>
          <w14:ligatures w14:val="none"/>
        </w:rPr>
        <w:t>identify,</w:t>
      </w:r>
      <w:r w:rsidRPr="00762AF0">
        <w:rPr>
          <w:rFonts w:eastAsia="Times New Roman" w:cstheme="minorHAnsi"/>
          <w:kern w:val="0"/>
          <w:lang w:eastAsia="en-AU"/>
          <w14:ligatures w14:val="none"/>
        </w:rPr>
        <w:t xml:space="preserve"> and address risks associated with the </w:t>
      </w:r>
      <w:r w:rsidR="00DA2E23" w:rsidRPr="00DA2E23">
        <w:rPr>
          <w:rFonts w:eastAsia="Times New Roman" w:cstheme="minorHAnsi"/>
          <w:kern w:val="0"/>
          <w:lang w:eastAsia="en-AU"/>
          <w14:ligatures w14:val="none"/>
        </w:rPr>
        <w:t>d</w:t>
      </w:r>
      <w:r w:rsidRPr="00DA2E23">
        <w:rPr>
          <w:rFonts w:eastAsia="Times New Roman" w:cstheme="minorHAnsi"/>
          <w:kern w:val="0"/>
          <w:lang w:eastAsia="en-AU"/>
          <w14:ligatures w14:val="none"/>
        </w:rPr>
        <w:t>aily Personal Activities</w:t>
      </w:r>
      <w:r w:rsidRPr="00762AF0">
        <w:rPr>
          <w:rFonts w:eastAsia="Times New Roman" w:cstheme="minorHAnsi"/>
          <w:kern w:val="0"/>
          <w:lang w:eastAsia="en-AU"/>
          <w14:ligatures w14:val="none"/>
        </w:rPr>
        <w:t>, including those arising when services are delivered by a sole staff member. Risks may include, but are not limited to, participant safety, emergency response, supervision, and the unique challenges presented when only one staff member is present during service delivery.</w:t>
      </w:r>
    </w:p>
    <w:p w14:paraId="2FB98C33"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For each identified risk, an assessment is performed on the likelihood of the risk occurring, the potential consequence or impact that would result if the risk was to occur, and the controls currently in place to manage the risk by either reducing the consequence or likelihood of the risk and a target risk rating aligned to the risk appetite statement.</w:t>
      </w:r>
    </w:p>
    <w:p w14:paraId="7C444EF9" w14:textId="77777777" w:rsidR="00D23372" w:rsidRPr="00A302BF" w:rsidRDefault="00D23372" w:rsidP="00D23372">
      <w:pPr>
        <w:rPr>
          <w:rFonts w:ascii="Calibri" w:hAnsi="Calibri" w:cs="Calibri"/>
        </w:rPr>
      </w:pPr>
    </w:p>
    <w:p w14:paraId="6396AD7A" w14:textId="77777777" w:rsidR="00D23372" w:rsidRPr="00A302BF" w:rsidRDefault="00D23372" w:rsidP="00945F86">
      <w:pPr>
        <w:pStyle w:val="ListParagraph"/>
        <w:numPr>
          <w:ilvl w:val="0"/>
          <w:numId w:val="5"/>
        </w:numPr>
        <w:rPr>
          <w:rFonts w:ascii="Calibri" w:hAnsi="Calibri" w:cs="Calibri"/>
          <w:b/>
          <w:bCs/>
        </w:rPr>
      </w:pPr>
      <w:r w:rsidRPr="00A302BF">
        <w:rPr>
          <w:rFonts w:ascii="Calibri" w:hAnsi="Calibri" w:cs="Calibri"/>
          <w:b/>
          <w:bCs/>
        </w:rPr>
        <w:t>How to Identify Risks</w:t>
      </w:r>
    </w:p>
    <w:p w14:paraId="0ABDF29F" w14:textId="77777777" w:rsidR="00D23372" w:rsidRPr="00532DA4" w:rsidRDefault="00D23372" w:rsidP="00532DA4">
      <w:pPr>
        <w:rPr>
          <w:rFonts w:ascii="Calibri" w:hAnsi="Calibri" w:cs="Calibri"/>
        </w:rPr>
      </w:pPr>
    </w:p>
    <w:p w14:paraId="3411639A" w14:textId="77777777" w:rsidR="00D23372" w:rsidRPr="00A302BF" w:rsidRDefault="00D23372" w:rsidP="00D23372">
      <w:pPr>
        <w:rPr>
          <w:rFonts w:ascii="Calibri" w:hAnsi="Calibri" w:cs="Calibri"/>
        </w:rPr>
      </w:pPr>
      <w:r w:rsidRPr="00A302BF">
        <w:rPr>
          <w:rFonts w:ascii="Calibri" w:hAnsi="Calibri" w:cs="Calibri"/>
        </w:rPr>
        <w:t xml:space="preserve">All staff members are responsible for identifying and reporting any risk to the organisation, participants and personnel to their supervisor/line manager as soon as they become aware of it. </w:t>
      </w:r>
    </w:p>
    <w:p w14:paraId="1A26DA5F" w14:textId="77777777" w:rsidR="00D23372" w:rsidRPr="00A302BF" w:rsidRDefault="00D23372" w:rsidP="00D23372">
      <w:pPr>
        <w:rPr>
          <w:rFonts w:ascii="Calibri" w:hAnsi="Calibri" w:cs="Calibri"/>
        </w:rPr>
      </w:pPr>
    </w:p>
    <w:p w14:paraId="5F9436AB" w14:textId="77777777" w:rsidR="00D23372" w:rsidRPr="00A302BF" w:rsidRDefault="00D23372" w:rsidP="00D23372">
      <w:pPr>
        <w:rPr>
          <w:rFonts w:ascii="Calibri" w:hAnsi="Calibri" w:cs="Calibri"/>
        </w:rPr>
      </w:pPr>
      <w:r w:rsidRPr="00A302BF">
        <w:rPr>
          <w:rFonts w:ascii="Calibri" w:hAnsi="Calibri" w:cs="Calibri"/>
        </w:rPr>
        <w:t>There are some ways to identify risks as follows:</w:t>
      </w:r>
    </w:p>
    <w:p w14:paraId="540214E3" w14:textId="77777777" w:rsidR="00D23372" w:rsidRPr="00A302BF" w:rsidRDefault="00D23372" w:rsidP="00945F86">
      <w:pPr>
        <w:pStyle w:val="ListParagraph"/>
        <w:numPr>
          <w:ilvl w:val="0"/>
          <w:numId w:val="7"/>
        </w:numPr>
        <w:rPr>
          <w:rFonts w:ascii="Calibri" w:hAnsi="Calibri" w:cs="Calibri"/>
        </w:rPr>
      </w:pPr>
      <w:r w:rsidRPr="00A302BF">
        <w:rPr>
          <w:rFonts w:ascii="Calibri" w:hAnsi="Calibri" w:cs="Calibri"/>
          <w:b/>
          <w:bCs/>
        </w:rPr>
        <w:t>Inspecting the workplace or service environment:</w:t>
      </w:r>
      <w:r w:rsidRPr="00A302BF">
        <w:rPr>
          <w:rFonts w:ascii="Calibri" w:hAnsi="Calibri" w:cs="Calibri"/>
        </w:rPr>
        <w:t xml:space="preserve"> Regularly inspecting the service environment to predict what could or might go wrong. Staff must conduct a risk assessment to identify any work health and safety risks before delivering services in the participant’s home or accommodation setting using the </w:t>
      </w:r>
      <w:r w:rsidRPr="00A302BF">
        <w:rPr>
          <w:rFonts w:ascii="Calibri" w:hAnsi="Calibri" w:cs="Calibri"/>
          <w:i/>
          <w:iCs/>
        </w:rPr>
        <w:t>Home Risk Assessment Form</w:t>
      </w:r>
      <w:r w:rsidRPr="00A302BF">
        <w:rPr>
          <w:rFonts w:ascii="Calibri" w:hAnsi="Calibri" w:cs="Calibri"/>
        </w:rPr>
        <w:t xml:space="preserve">. This risk assessment must be conducted with the participant’s consent. </w:t>
      </w:r>
    </w:p>
    <w:p w14:paraId="6EE82F57" w14:textId="77777777" w:rsidR="00D23372" w:rsidRPr="00A302BF" w:rsidRDefault="00D23372" w:rsidP="00945F86">
      <w:pPr>
        <w:pStyle w:val="ListParagraph"/>
        <w:numPr>
          <w:ilvl w:val="0"/>
          <w:numId w:val="7"/>
        </w:numPr>
        <w:rPr>
          <w:rFonts w:ascii="Calibri" w:hAnsi="Calibri" w:cs="Calibri"/>
        </w:rPr>
      </w:pPr>
      <w:r w:rsidRPr="00A302BF">
        <w:rPr>
          <w:rFonts w:ascii="Calibri" w:hAnsi="Calibri" w:cs="Calibri"/>
          <w:b/>
          <w:bCs/>
        </w:rPr>
        <w:t>Consulting with staff:</w:t>
      </w:r>
      <w:r w:rsidRPr="00A302BF">
        <w:rPr>
          <w:rFonts w:ascii="Calibri" w:hAnsi="Calibri" w:cs="Calibri"/>
        </w:rPr>
        <w:t xml:space="preserve"> All supervisors or line managers must ask staff members about any potential risks during the provision of services, any health and safety problems they have encountered in doing their work, and any near misses or incidents that have not been reported. Staff interviews and surveys may also be undertaken to obtain information about any potential risk.</w:t>
      </w:r>
    </w:p>
    <w:p w14:paraId="5C6D0581" w14:textId="77777777" w:rsidR="00D23372" w:rsidRPr="00A302BF" w:rsidRDefault="00D23372" w:rsidP="00945F86">
      <w:pPr>
        <w:pStyle w:val="ListParagraph"/>
        <w:numPr>
          <w:ilvl w:val="0"/>
          <w:numId w:val="7"/>
        </w:numPr>
        <w:rPr>
          <w:rFonts w:ascii="Calibri" w:hAnsi="Calibri" w:cs="Calibri"/>
        </w:rPr>
      </w:pPr>
      <w:r w:rsidRPr="00A302BF">
        <w:rPr>
          <w:rFonts w:ascii="Calibri" w:hAnsi="Calibri" w:cs="Calibri"/>
          <w:b/>
          <w:bCs/>
        </w:rPr>
        <w:t>Consulting with the participant and their family/support network:</w:t>
      </w:r>
      <w:r w:rsidRPr="00A302BF">
        <w:rPr>
          <w:rFonts w:ascii="Calibri" w:hAnsi="Calibri" w:cs="Calibri"/>
        </w:rPr>
        <w:t xml:space="preserve"> Staff should ask participants about any potential risks they have encountered or incidents that have not been reported. Participant surveys may also be undertaken to obtain information about any potential risk.</w:t>
      </w:r>
    </w:p>
    <w:p w14:paraId="5D790B17" w14:textId="77777777" w:rsidR="00D23372" w:rsidRPr="00A302BF" w:rsidRDefault="00D23372" w:rsidP="00945F86">
      <w:pPr>
        <w:pStyle w:val="ListParagraph"/>
        <w:numPr>
          <w:ilvl w:val="0"/>
          <w:numId w:val="7"/>
        </w:numPr>
        <w:rPr>
          <w:rFonts w:ascii="Calibri" w:hAnsi="Calibri" w:cs="Calibri"/>
        </w:rPr>
      </w:pPr>
      <w:r w:rsidRPr="00A302BF">
        <w:rPr>
          <w:rFonts w:ascii="Calibri" w:hAnsi="Calibri" w:cs="Calibri"/>
          <w:b/>
          <w:bCs/>
        </w:rPr>
        <w:lastRenderedPageBreak/>
        <w:t>Reviewing available information:</w:t>
      </w:r>
      <w:r w:rsidRPr="00A302BF">
        <w:rPr>
          <w:rFonts w:ascii="Calibri" w:hAnsi="Calibri" w:cs="Calibri"/>
        </w:rPr>
        <w:t xml:space="preserve"> Information and advice about hazards and risks relevant to </w:t>
      </w:r>
      <w:proofErr w:type="gramStart"/>
      <w:r w:rsidRPr="00A302BF">
        <w:rPr>
          <w:rFonts w:ascii="Calibri" w:hAnsi="Calibri" w:cs="Calibri"/>
        </w:rPr>
        <w:t>particular industries</w:t>
      </w:r>
      <w:proofErr w:type="gramEnd"/>
      <w:r w:rsidRPr="00A302BF">
        <w:rPr>
          <w:rFonts w:ascii="Calibri" w:hAnsi="Calibri" w:cs="Calibri"/>
        </w:rPr>
        <w:t xml:space="preserve"> and types of work are available from regulators, industry associations, unions, technical specialists and safety consultants.</w:t>
      </w:r>
    </w:p>
    <w:p w14:paraId="07AB5A69" w14:textId="77777777" w:rsidR="00D23372" w:rsidRPr="00A302BF" w:rsidRDefault="00D23372" w:rsidP="00945F86">
      <w:pPr>
        <w:pStyle w:val="ListParagraph"/>
        <w:numPr>
          <w:ilvl w:val="0"/>
          <w:numId w:val="7"/>
        </w:numPr>
        <w:rPr>
          <w:rFonts w:ascii="Calibri" w:hAnsi="Calibri" w:cs="Calibri"/>
        </w:rPr>
      </w:pPr>
      <w:r w:rsidRPr="00A302BF">
        <w:rPr>
          <w:rFonts w:ascii="Calibri" w:hAnsi="Calibri" w:cs="Calibri"/>
          <w:b/>
          <w:bCs/>
        </w:rPr>
        <w:t>Conducting risk assessments and/or internal audits periodically:</w:t>
      </w:r>
      <w:r w:rsidRPr="00A302BF">
        <w:rPr>
          <w:rFonts w:ascii="Calibri" w:hAnsi="Calibri" w:cs="Calibri"/>
        </w:rPr>
        <w:t xml:space="preserve"> This may include completing individual risk assessments for each participant at the beginning of and throughout service delivery and conducting risk assessments in different areas such as compliance, finance, health and safety, governance, environment and operations. </w:t>
      </w:r>
    </w:p>
    <w:p w14:paraId="53B81495" w14:textId="77777777" w:rsidR="00D23372" w:rsidRPr="00A302BF" w:rsidRDefault="00D23372" w:rsidP="00D23372">
      <w:pPr>
        <w:rPr>
          <w:rFonts w:ascii="Calibri" w:hAnsi="Calibri" w:cs="Calibri"/>
        </w:rPr>
      </w:pPr>
    </w:p>
    <w:p w14:paraId="57FA78EF" w14:textId="77777777" w:rsidR="00D23372" w:rsidRPr="00A302BF" w:rsidRDefault="00D23372" w:rsidP="00945F86">
      <w:pPr>
        <w:pStyle w:val="ListParagraph"/>
        <w:numPr>
          <w:ilvl w:val="0"/>
          <w:numId w:val="5"/>
        </w:numPr>
        <w:rPr>
          <w:rFonts w:ascii="Calibri" w:hAnsi="Calibri" w:cs="Calibri"/>
          <w:b/>
          <w:bCs/>
        </w:rPr>
      </w:pPr>
      <w:r w:rsidRPr="00A302BF">
        <w:rPr>
          <w:rFonts w:ascii="Calibri" w:hAnsi="Calibri" w:cs="Calibri"/>
          <w:b/>
          <w:bCs/>
        </w:rPr>
        <w:t>Reporting Risks</w:t>
      </w:r>
    </w:p>
    <w:p w14:paraId="3EFE5CBD" w14:textId="77777777" w:rsidR="00D23372" w:rsidRPr="00A302BF" w:rsidRDefault="00D23372" w:rsidP="00D23372">
      <w:pPr>
        <w:rPr>
          <w:rFonts w:ascii="Calibri" w:hAnsi="Calibri" w:cs="Calibri"/>
        </w:rPr>
      </w:pPr>
    </w:p>
    <w:p w14:paraId="3F38986D" w14:textId="554DD59C" w:rsidR="00D23372" w:rsidRPr="00A302BF" w:rsidRDefault="00D23372" w:rsidP="00D23372">
      <w:pPr>
        <w:rPr>
          <w:rFonts w:ascii="Calibri" w:hAnsi="Calibri" w:cs="Calibri"/>
        </w:rPr>
      </w:pPr>
      <w:r w:rsidRPr="00A302BF">
        <w:rPr>
          <w:rFonts w:ascii="Calibri" w:hAnsi="Calibri" w:cs="Calibri"/>
        </w:rPr>
        <w:t>When a risk is identified, the following forms</w:t>
      </w:r>
      <w:r w:rsidR="00171665">
        <w:rPr>
          <w:rFonts w:ascii="Calibri" w:hAnsi="Calibri" w:cs="Calibri"/>
        </w:rPr>
        <w:t xml:space="preserve"> (located on Brevity and available to all staff)</w:t>
      </w:r>
      <w:r w:rsidRPr="00A302BF">
        <w:rPr>
          <w:rFonts w:ascii="Calibri" w:hAnsi="Calibri" w:cs="Calibri"/>
        </w:rPr>
        <w:t xml:space="preserve"> must be completed by the relevant staff member and reviewed by their supervisor or line manager:</w:t>
      </w:r>
    </w:p>
    <w:p w14:paraId="1D0180B1" w14:textId="7C3C8156" w:rsidR="00C511B9" w:rsidRPr="00C511B9" w:rsidRDefault="00D23372" w:rsidP="00C511B9">
      <w:pPr>
        <w:pStyle w:val="ListParagraph"/>
        <w:numPr>
          <w:ilvl w:val="0"/>
          <w:numId w:val="8"/>
        </w:numPr>
        <w:rPr>
          <w:rFonts w:ascii="Calibri" w:hAnsi="Calibri" w:cs="Calibri"/>
        </w:rPr>
      </w:pPr>
      <w:r w:rsidRPr="00C511B9">
        <w:rPr>
          <w:rFonts w:ascii="Calibri" w:hAnsi="Calibri" w:cs="Calibri"/>
          <w:b/>
          <w:bCs/>
        </w:rPr>
        <w:t>Individual Risk Assessment Form:</w:t>
      </w:r>
      <w:r w:rsidRPr="00C511B9">
        <w:rPr>
          <w:rFonts w:ascii="Calibri" w:hAnsi="Calibri" w:cs="Calibri"/>
        </w:rPr>
        <w:t xml:space="preserve"> </w:t>
      </w:r>
      <w:r w:rsidR="00F924AA" w:rsidRPr="00C511B9">
        <w:rPr>
          <w:rFonts w:ascii="Calibri" w:hAnsi="Calibri" w:cs="Calibri"/>
        </w:rPr>
        <w:t xml:space="preserve">The Individual Risk Assessment Form must be completed when identifying individual risks associated with the participant’s health, </w:t>
      </w:r>
      <w:r w:rsidR="00C511B9" w:rsidRPr="00C511B9">
        <w:rPr>
          <w:rFonts w:ascii="Calibri" w:hAnsi="Calibri" w:cs="Calibri"/>
        </w:rPr>
        <w:t>behaviours</w:t>
      </w:r>
      <w:r w:rsidR="00F924AA" w:rsidRPr="00C511B9">
        <w:rPr>
          <w:rFonts w:ascii="Calibri" w:hAnsi="Calibri" w:cs="Calibri"/>
        </w:rPr>
        <w:t xml:space="preserve"> of concern, risks around the participant’s safety and wellbeing, and any risks arising from participation in community sites, community-based activities, or group activities. These risks should be identified at the beginning and throughout service delivery</w:t>
      </w:r>
    </w:p>
    <w:p w14:paraId="1B145F7C" w14:textId="456DB690" w:rsidR="00D23372" w:rsidRPr="00C511B9" w:rsidRDefault="00D23372" w:rsidP="00C511B9">
      <w:pPr>
        <w:pStyle w:val="ListParagraph"/>
        <w:numPr>
          <w:ilvl w:val="0"/>
          <w:numId w:val="8"/>
        </w:numPr>
        <w:rPr>
          <w:rFonts w:ascii="Calibri" w:hAnsi="Calibri" w:cs="Calibri"/>
        </w:rPr>
      </w:pPr>
      <w:r w:rsidRPr="00C511B9">
        <w:rPr>
          <w:rFonts w:ascii="Calibri" w:hAnsi="Calibri" w:cs="Calibri"/>
          <w:b/>
          <w:bCs/>
        </w:rPr>
        <w:t>Home Risk Assessment Form:</w:t>
      </w:r>
      <w:r w:rsidRPr="00C511B9">
        <w:rPr>
          <w:rFonts w:ascii="Calibri" w:hAnsi="Calibri" w:cs="Calibri"/>
        </w:rPr>
        <w:t xml:space="preserve"> There are potential risks associated with providing services in a participant's home or disability accommodation setting. Staff must complete the </w:t>
      </w:r>
      <w:r w:rsidRPr="00C511B9">
        <w:rPr>
          <w:rFonts w:ascii="Calibri" w:hAnsi="Calibri" w:cs="Calibri"/>
          <w:i/>
          <w:iCs/>
        </w:rPr>
        <w:t>Home Risk Assessment Form</w:t>
      </w:r>
      <w:r w:rsidRPr="00C511B9">
        <w:rPr>
          <w:rFonts w:ascii="Calibri" w:hAnsi="Calibri" w:cs="Calibri"/>
        </w:rPr>
        <w:t xml:space="preserve"> to identify any potential risk before delivering services at the participant’s premises.</w:t>
      </w:r>
    </w:p>
    <w:p w14:paraId="779FE5E5" w14:textId="77777777" w:rsidR="00D23372" w:rsidRPr="00A302BF" w:rsidRDefault="00D23372" w:rsidP="00945F86">
      <w:pPr>
        <w:pStyle w:val="ListParagraph"/>
        <w:numPr>
          <w:ilvl w:val="0"/>
          <w:numId w:val="8"/>
        </w:numPr>
        <w:rPr>
          <w:rFonts w:ascii="Calibri" w:hAnsi="Calibri" w:cs="Calibri"/>
        </w:rPr>
      </w:pPr>
      <w:r w:rsidRPr="00A302BF">
        <w:rPr>
          <w:rFonts w:ascii="Calibri" w:hAnsi="Calibri" w:cs="Calibri"/>
          <w:b/>
          <w:bCs/>
        </w:rPr>
        <w:t>Hazard Identification Report:</w:t>
      </w:r>
      <w:r w:rsidRPr="00A302BF">
        <w:rPr>
          <w:rFonts w:ascii="Calibri" w:hAnsi="Calibri" w:cs="Calibri"/>
        </w:rPr>
        <w:t xml:space="preserve"> It must be completed when identifying work health and safety risks that are not related to the service environment. Hazards at work may include noisy machinery, chemicals, manual handling, a repetitive job, bullying and violence at the workplace, COVID-19, sexual harassment, and other WHS risks.</w:t>
      </w:r>
    </w:p>
    <w:p w14:paraId="13B2EC56" w14:textId="52357C61" w:rsidR="00D23372" w:rsidRDefault="006862DD" w:rsidP="006862DD">
      <w:pPr>
        <w:pStyle w:val="NormalWeb"/>
        <w:spacing w:line="300" w:lineRule="atLeast"/>
        <w:rPr>
          <w:rFonts w:asciiTheme="minorHAnsi" w:hAnsiTheme="minorHAnsi" w:cstheme="minorHAnsi"/>
        </w:rPr>
      </w:pPr>
      <w:r w:rsidRPr="006862DD">
        <w:rPr>
          <w:rFonts w:asciiTheme="minorHAnsi" w:hAnsiTheme="minorHAnsi" w:cstheme="minorHAnsi"/>
        </w:rPr>
        <w:t>All required forms are completed and accessed through the Brevity app. Staff can request electronic or paper copies from their supervisor or line manager if needed. Access to electronic forms is managed by supervisors or line managers.”</w:t>
      </w:r>
    </w:p>
    <w:p w14:paraId="4D6B6357" w14:textId="77777777" w:rsidR="00723431" w:rsidRPr="006862DD" w:rsidRDefault="00723431" w:rsidP="006862DD">
      <w:pPr>
        <w:pStyle w:val="NormalWeb"/>
        <w:spacing w:line="300" w:lineRule="atLeast"/>
        <w:rPr>
          <w:rFonts w:asciiTheme="minorHAnsi" w:hAnsiTheme="minorHAnsi" w:cstheme="minorHAnsi"/>
        </w:rPr>
      </w:pPr>
    </w:p>
    <w:p w14:paraId="522156C3" w14:textId="77777777" w:rsidR="00D23372" w:rsidRPr="00A302BF" w:rsidRDefault="00D23372" w:rsidP="00D23372">
      <w:pPr>
        <w:rPr>
          <w:rFonts w:ascii="Calibri" w:hAnsi="Calibri" w:cs="Calibri"/>
        </w:rPr>
      </w:pPr>
      <w:r w:rsidRPr="00A302BF">
        <w:rPr>
          <w:rFonts w:ascii="Calibri" w:hAnsi="Calibri" w:cs="Calibri"/>
        </w:rPr>
        <w:t>All staff are encouraged to identify hazards and risks and to report them to their supervisor or line manager immediately or within the next 24 hours of becoming aware of the risk, depending on the level or severity of the risk.</w:t>
      </w:r>
    </w:p>
    <w:p w14:paraId="640A6788" w14:textId="77777777" w:rsidR="00D23372" w:rsidRPr="00A302BF" w:rsidRDefault="00D23372" w:rsidP="00D23372">
      <w:pPr>
        <w:rPr>
          <w:rFonts w:ascii="Calibri" w:hAnsi="Calibri" w:cs="Calibri"/>
        </w:rPr>
      </w:pPr>
    </w:p>
    <w:p w14:paraId="7E32AD6F" w14:textId="6D16AE28" w:rsidR="00D23372" w:rsidRPr="00A302BF" w:rsidRDefault="00334579" w:rsidP="00D23372">
      <w:pPr>
        <w:rPr>
          <w:rFonts w:ascii="Calibri" w:hAnsi="Calibri" w:cs="Calibri"/>
        </w:rPr>
      </w:pPr>
      <w:r>
        <w:rPr>
          <w:rFonts w:ascii="Calibri" w:hAnsi="Calibri" w:cs="Calibri"/>
        </w:rPr>
        <w:t>AmeCare</w:t>
      </w:r>
      <w:r w:rsidR="00D23372" w:rsidRPr="00A302BF">
        <w:rPr>
          <w:rFonts w:ascii="Calibri" w:hAnsi="Calibri" w:cs="Calibri"/>
        </w:rPr>
        <w:t xml:space="preserve"> expects all staff to responsibly minimise risks to themselves and others and report hazards and other risks as soon as they are noticed. All staff are responsible for managing risk within their areas of influence.</w:t>
      </w:r>
    </w:p>
    <w:p w14:paraId="79348424" w14:textId="77777777" w:rsidR="00D23372" w:rsidRPr="00A302BF" w:rsidRDefault="00D23372" w:rsidP="00D23372">
      <w:pPr>
        <w:rPr>
          <w:rFonts w:ascii="Calibri" w:hAnsi="Calibri" w:cs="Calibri"/>
        </w:rPr>
      </w:pPr>
    </w:p>
    <w:p w14:paraId="6EBE4CFD" w14:textId="77777777" w:rsidR="00D23372" w:rsidRPr="00A302BF" w:rsidRDefault="00D23372" w:rsidP="00D23372">
      <w:pPr>
        <w:rPr>
          <w:rFonts w:ascii="Calibri" w:hAnsi="Calibri" w:cs="Calibri"/>
        </w:rPr>
      </w:pPr>
      <w:r w:rsidRPr="00A302BF">
        <w:rPr>
          <w:rFonts w:ascii="Calibri" w:hAnsi="Calibri" w:cs="Calibri"/>
        </w:rPr>
        <w:t xml:space="preserve">Upon commencement, all staff will undergo an induction which will include risk management training. Where staff are employed, regular performance reviews will assess staff awareness of this policy and procedure and their roles and responsibilities regarding risk management. </w:t>
      </w:r>
    </w:p>
    <w:p w14:paraId="159C861E" w14:textId="77777777" w:rsidR="00D23372" w:rsidRPr="00A302BF" w:rsidRDefault="00D23372" w:rsidP="00D23372">
      <w:pPr>
        <w:rPr>
          <w:rFonts w:ascii="Calibri" w:hAnsi="Calibri" w:cs="Calibri"/>
        </w:rPr>
      </w:pPr>
    </w:p>
    <w:p w14:paraId="30D1D848" w14:textId="77777777" w:rsidR="00D23372" w:rsidRPr="00A302BF" w:rsidRDefault="00D23372" w:rsidP="00D23372">
      <w:pPr>
        <w:rPr>
          <w:rFonts w:ascii="Calibri" w:hAnsi="Calibri" w:cs="Calibri"/>
        </w:rPr>
      </w:pPr>
      <w:r w:rsidRPr="00A302BF">
        <w:rPr>
          <w:rFonts w:ascii="Calibri" w:hAnsi="Calibri" w:cs="Calibri"/>
        </w:rPr>
        <w:t xml:space="preserve">Additional on-the-job and formal training will be provided where required. </w:t>
      </w:r>
    </w:p>
    <w:p w14:paraId="7D632283" w14:textId="77777777" w:rsidR="00D23372" w:rsidRPr="00A302BF" w:rsidRDefault="00D23372" w:rsidP="00D23372">
      <w:pPr>
        <w:rPr>
          <w:rFonts w:ascii="Calibri" w:hAnsi="Calibri" w:cs="Calibri"/>
        </w:rPr>
      </w:pPr>
    </w:p>
    <w:p w14:paraId="4C7FC7A7" w14:textId="2EA06BE4" w:rsidR="00D23372" w:rsidRPr="00C235DE" w:rsidRDefault="00D23372" w:rsidP="00D23372">
      <w:pPr>
        <w:pStyle w:val="ListParagraph"/>
        <w:numPr>
          <w:ilvl w:val="0"/>
          <w:numId w:val="5"/>
        </w:numPr>
        <w:rPr>
          <w:rFonts w:ascii="Calibri" w:hAnsi="Calibri" w:cs="Calibri"/>
          <w:b/>
          <w:bCs/>
        </w:rPr>
      </w:pPr>
      <w:r w:rsidRPr="00A302BF">
        <w:rPr>
          <w:rFonts w:ascii="Calibri" w:hAnsi="Calibri" w:cs="Calibri"/>
          <w:b/>
          <w:bCs/>
        </w:rPr>
        <w:t>Risk Category</w:t>
      </w:r>
    </w:p>
    <w:p w14:paraId="72806DC5" w14:textId="77777777" w:rsidR="00F10B79" w:rsidRPr="00292C51" w:rsidRDefault="00F10B79" w:rsidP="00406DE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292C51">
        <w:rPr>
          <w:rFonts w:ascii="Segoe UI" w:eastAsia="Times New Roman" w:hAnsi="Segoe UI" w:cs="Segoe UI"/>
          <w:b/>
          <w:bCs/>
          <w:kern w:val="0"/>
          <w:sz w:val="21"/>
          <w:szCs w:val="21"/>
          <w:lang w:eastAsia="en-AU"/>
          <w14:ligatures w14:val="none"/>
        </w:rPr>
        <w:t>Strategic:</w:t>
      </w:r>
      <w:r w:rsidRPr="00292C51">
        <w:rPr>
          <w:rFonts w:ascii="Segoe UI" w:eastAsia="Times New Roman" w:hAnsi="Segoe UI" w:cs="Segoe UI"/>
          <w:kern w:val="0"/>
          <w:sz w:val="21"/>
          <w:szCs w:val="21"/>
          <w:lang w:eastAsia="en-AU"/>
          <w14:ligatures w14:val="none"/>
        </w:rPr>
        <w:t xml:space="preserve"> Risks that could affect our organisation's business and strategic plans and objectives, including any changes in community/client needs influencing strategic directions and changes in funding.</w:t>
      </w:r>
    </w:p>
    <w:p w14:paraId="44001853" w14:textId="77777777" w:rsidR="00F10B79" w:rsidRPr="00406DE8" w:rsidRDefault="00F10B79" w:rsidP="00406DE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292C51">
        <w:rPr>
          <w:rFonts w:ascii="Segoe UI" w:eastAsia="Times New Roman" w:hAnsi="Segoe UI" w:cs="Segoe UI"/>
          <w:b/>
          <w:bCs/>
          <w:kern w:val="0"/>
          <w:sz w:val="21"/>
          <w:szCs w:val="21"/>
          <w:lang w:eastAsia="en-AU"/>
          <w14:ligatures w14:val="none"/>
        </w:rPr>
        <w:t>Compliance:</w:t>
      </w:r>
      <w:r w:rsidRPr="00292C51">
        <w:rPr>
          <w:rFonts w:ascii="Segoe UI" w:eastAsia="Times New Roman" w:hAnsi="Segoe UI" w:cs="Segoe UI"/>
          <w:kern w:val="0"/>
          <w:sz w:val="21"/>
          <w:szCs w:val="21"/>
          <w:lang w:eastAsia="en-AU"/>
          <w14:ligatures w14:val="none"/>
        </w:rPr>
        <w:t xml:space="preserve"> Non-compliance or non-conformance with current policies and procedures, federal and/or state or territory legislation, regulations, standards, codes of practice, and </w:t>
      </w:r>
      <w:r w:rsidRPr="00406DE8">
        <w:rPr>
          <w:rFonts w:ascii="Segoe UI" w:eastAsia="Times New Roman" w:hAnsi="Segoe UI" w:cs="Segoe UI"/>
          <w:kern w:val="0"/>
          <w:sz w:val="21"/>
          <w:szCs w:val="21"/>
          <w:lang w:eastAsia="en-AU"/>
          <w14:ligatures w14:val="none"/>
        </w:rPr>
        <w:t>any risk associated with contractual obligations.</w:t>
      </w:r>
    </w:p>
    <w:p w14:paraId="52B2086F" w14:textId="77777777" w:rsidR="00F10B79" w:rsidRPr="00406DE8" w:rsidRDefault="00F10B79" w:rsidP="00406DE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t>Financial:</w:t>
      </w:r>
      <w:r w:rsidRPr="00406DE8">
        <w:rPr>
          <w:rFonts w:ascii="Segoe UI" w:eastAsia="Times New Roman" w:hAnsi="Segoe UI" w:cs="Segoe UI"/>
          <w:kern w:val="0"/>
          <w:sz w:val="21"/>
          <w:szCs w:val="21"/>
          <w:lang w:eastAsia="en-AU"/>
          <w14:ligatures w14:val="none"/>
        </w:rPr>
        <w:t xml:space="preserve"> Risks associated with reduced income or increased costs (liquidity risk), damage to assets or property risks, fraud and corruption, credit risks and longer-term viability.</w:t>
      </w:r>
    </w:p>
    <w:p w14:paraId="12FA73D4" w14:textId="77777777" w:rsidR="00F10B79" w:rsidRPr="00406DE8" w:rsidRDefault="00F10B79" w:rsidP="00406DE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t>Governance and operational management:</w:t>
      </w:r>
      <w:r w:rsidRPr="00406DE8">
        <w:rPr>
          <w:rFonts w:ascii="Segoe UI" w:eastAsia="Times New Roman" w:hAnsi="Segoe UI" w:cs="Segoe UI"/>
          <w:kern w:val="0"/>
          <w:sz w:val="21"/>
          <w:szCs w:val="21"/>
          <w:lang w:eastAsia="en-AU"/>
          <w14:ligatures w14:val="none"/>
        </w:rPr>
        <w:t xml:space="preserve"> Risks that could affect our organisation's ability to execute its strategic plan and operations, including inadequate or failed policies and procedures and systems such as incident and complaints management systems.</w:t>
      </w:r>
    </w:p>
    <w:p w14:paraId="2D3A35E7" w14:textId="77777777" w:rsidR="00F10B79" w:rsidRPr="00406DE8" w:rsidRDefault="00F10B79" w:rsidP="00406DE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t>Environmental:</w:t>
      </w:r>
      <w:r w:rsidRPr="00406DE8">
        <w:rPr>
          <w:rFonts w:ascii="Segoe UI" w:eastAsia="Times New Roman" w:hAnsi="Segoe UI" w:cs="Segoe UI"/>
          <w:kern w:val="0"/>
          <w:sz w:val="21"/>
          <w:szCs w:val="21"/>
          <w:lang w:eastAsia="en-AU"/>
          <w14:ligatures w14:val="none"/>
        </w:rPr>
        <w:t xml:space="preserve"> External events such as unfavourable weather, pandemic or workforce conditions, storage and handling of waste disposal and infectious or hazardous substances, including PPE, etc.</w:t>
      </w:r>
    </w:p>
    <w:p w14:paraId="2D32A700" w14:textId="77777777" w:rsidR="00F10B79" w:rsidRPr="00406DE8" w:rsidRDefault="00F10B79" w:rsidP="00406DE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t>Reputational:</w:t>
      </w:r>
      <w:r w:rsidRPr="00406DE8">
        <w:rPr>
          <w:rFonts w:ascii="Segoe UI" w:eastAsia="Times New Roman" w:hAnsi="Segoe UI" w:cs="Segoe UI"/>
          <w:kern w:val="0"/>
          <w:sz w:val="21"/>
          <w:szCs w:val="21"/>
          <w:lang w:eastAsia="en-AU"/>
          <w14:ligatures w14:val="none"/>
        </w:rPr>
        <w:t xml:space="preserve"> Risks to the organisation's reputation, public perception or market standing.</w:t>
      </w:r>
    </w:p>
    <w:p w14:paraId="0B3D7ACD" w14:textId="77777777" w:rsidR="00F10B79" w:rsidRPr="00406DE8" w:rsidRDefault="00F10B79" w:rsidP="00FE77C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t>Service delivery:</w:t>
      </w:r>
      <w:r w:rsidRPr="00406DE8">
        <w:rPr>
          <w:rFonts w:ascii="Segoe UI" w:eastAsia="Times New Roman" w:hAnsi="Segoe UI" w:cs="Segoe UI"/>
          <w:kern w:val="0"/>
          <w:sz w:val="21"/>
          <w:szCs w:val="21"/>
          <w:lang w:eastAsia="en-AU"/>
          <w14:ligatures w14:val="none"/>
        </w:rPr>
        <w:t xml:space="preserve"> Risks associated with the registration group </w:t>
      </w:r>
      <w:r w:rsidRPr="00FE77C8">
        <w:rPr>
          <w:rFonts w:ascii="Segoe UI" w:eastAsia="Times New Roman" w:hAnsi="Segoe UI" w:cs="Segoe UI"/>
          <w:kern w:val="0"/>
          <w:sz w:val="21"/>
          <w:szCs w:val="21"/>
          <w:lang w:eastAsia="en-AU"/>
          <w14:ligatures w14:val="none"/>
        </w:rPr>
        <w:t>Daily Personal Activities,</w:t>
      </w:r>
      <w:r w:rsidRPr="00406DE8">
        <w:rPr>
          <w:rFonts w:ascii="Segoe UI" w:eastAsia="Times New Roman" w:hAnsi="Segoe UI" w:cs="Segoe UI"/>
          <w:kern w:val="0"/>
          <w:sz w:val="21"/>
          <w:szCs w:val="21"/>
          <w:lang w:eastAsia="en-AU"/>
          <w14:ligatures w14:val="none"/>
        </w:rPr>
        <w:t xml:space="preserve"> including those arising from sole staff scenarios (e.g., lone worker risks, emergency procedures, participant supervision). Staff must ensure that all service delivery environments and activities are assessed for risks specific to Daily Personal Activities and sole staff situations, and that appropriate controls are implemented. Risks also include staff shortages, service cancellations, community-based activities, and group activities.</w:t>
      </w:r>
    </w:p>
    <w:p w14:paraId="509CCF1B" w14:textId="77777777" w:rsidR="00F10B79" w:rsidRPr="00406DE8" w:rsidRDefault="00F10B79" w:rsidP="00FE77C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t>Work, health and safety (WHS):</w:t>
      </w:r>
      <w:r w:rsidRPr="00406DE8">
        <w:rPr>
          <w:rFonts w:ascii="Segoe UI" w:eastAsia="Times New Roman" w:hAnsi="Segoe UI" w:cs="Segoe UI"/>
          <w:kern w:val="0"/>
          <w:sz w:val="21"/>
          <w:szCs w:val="21"/>
          <w:lang w:eastAsia="en-AU"/>
          <w14:ligatures w14:val="none"/>
        </w:rPr>
        <w:t xml:space="preserve"> Risks include occupational violence, psychosocial stressors, chemical use (including household help), manual handling, and vehicle use with participants. Hazards may also include noisy machinery, chemicals, electricity, repetitive jobs, bullying, and violence at the workplace. Supervisors and line managers are responsible for eliminating or controlling WHS risks to staff and participants.</w:t>
      </w:r>
    </w:p>
    <w:p w14:paraId="2AC22756" w14:textId="77777777" w:rsidR="00F10B79" w:rsidRPr="00406DE8" w:rsidRDefault="00F10B79" w:rsidP="00FE77C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t>Human resource management:</w:t>
      </w:r>
      <w:r w:rsidRPr="00406DE8">
        <w:rPr>
          <w:rFonts w:ascii="Segoe UI" w:eastAsia="Times New Roman" w:hAnsi="Segoe UI" w:cs="Segoe UI"/>
          <w:kern w:val="0"/>
          <w:sz w:val="21"/>
          <w:szCs w:val="21"/>
          <w:lang w:eastAsia="en-AU"/>
          <w14:ligatures w14:val="none"/>
        </w:rPr>
        <w:t xml:space="preserve"> Risks associated with staff turnover, resignations, industrial relations issues, lack of knowledge and skills among staff, and lack of diversity.</w:t>
      </w:r>
    </w:p>
    <w:p w14:paraId="756BD0A0" w14:textId="77777777" w:rsidR="00F10B79" w:rsidRPr="00406DE8" w:rsidRDefault="00F10B79" w:rsidP="00FE77C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t>Information management:</w:t>
      </w:r>
      <w:r w:rsidRPr="00406DE8">
        <w:rPr>
          <w:rFonts w:ascii="Segoe UI" w:eastAsia="Times New Roman" w:hAnsi="Segoe UI" w:cs="Segoe UI"/>
          <w:kern w:val="0"/>
          <w:sz w:val="21"/>
          <w:szCs w:val="21"/>
          <w:lang w:eastAsia="en-AU"/>
          <w14:ligatures w14:val="none"/>
        </w:rPr>
        <w:t xml:space="preserve"> Risks associated with data breaches, information security, handling personal and sensitive information without consent, etc.</w:t>
      </w:r>
    </w:p>
    <w:p w14:paraId="442F87C8" w14:textId="77777777" w:rsidR="00F10B79" w:rsidRPr="00406DE8" w:rsidRDefault="00F10B79" w:rsidP="00FE77C8">
      <w:pPr>
        <w:spacing w:before="100" w:beforeAutospacing="1" w:after="100" w:afterAutospacing="1" w:line="300" w:lineRule="atLeast"/>
        <w:rPr>
          <w:rFonts w:ascii="Segoe UI" w:eastAsia="Times New Roman" w:hAnsi="Segoe UI" w:cs="Segoe UI"/>
          <w:kern w:val="0"/>
          <w:sz w:val="21"/>
          <w:szCs w:val="21"/>
          <w:lang w:eastAsia="en-AU"/>
          <w14:ligatures w14:val="none"/>
        </w:rPr>
      </w:pPr>
      <w:r w:rsidRPr="00406DE8">
        <w:rPr>
          <w:rFonts w:ascii="Segoe UI" w:eastAsia="Times New Roman" w:hAnsi="Segoe UI" w:cs="Segoe UI"/>
          <w:b/>
          <w:bCs/>
          <w:kern w:val="0"/>
          <w:sz w:val="21"/>
          <w:szCs w:val="21"/>
          <w:lang w:eastAsia="en-AU"/>
          <w14:ligatures w14:val="none"/>
        </w:rPr>
        <w:lastRenderedPageBreak/>
        <w:t>Emergency and disaster management:</w:t>
      </w:r>
      <w:r w:rsidRPr="00406DE8">
        <w:rPr>
          <w:rFonts w:ascii="Segoe UI" w:eastAsia="Times New Roman" w:hAnsi="Segoe UI" w:cs="Segoe UI"/>
          <w:kern w:val="0"/>
          <w:sz w:val="21"/>
          <w:szCs w:val="21"/>
          <w:lang w:eastAsia="en-AU"/>
          <w14:ligatures w14:val="none"/>
        </w:rPr>
        <w:t xml:space="preserve"> Risks arising from emergency or disaster events such as a pandemic, floods, storms, bushfires, explosions, disruptions to essential services, fire, etc.</w:t>
      </w:r>
    </w:p>
    <w:p w14:paraId="0CF24219" w14:textId="77777777" w:rsidR="00D23372" w:rsidRPr="00406DE8" w:rsidRDefault="00D23372" w:rsidP="00406DE8">
      <w:pPr>
        <w:rPr>
          <w:rFonts w:ascii="Calibri" w:hAnsi="Calibri" w:cs="Calibri"/>
        </w:rPr>
      </w:pPr>
    </w:p>
    <w:p w14:paraId="44DE704E" w14:textId="77777777" w:rsidR="00D23372" w:rsidRPr="00A302BF" w:rsidRDefault="00D23372" w:rsidP="00945F86">
      <w:pPr>
        <w:pStyle w:val="ListParagraph"/>
        <w:numPr>
          <w:ilvl w:val="0"/>
          <w:numId w:val="5"/>
        </w:numPr>
        <w:rPr>
          <w:rFonts w:ascii="Calibri" w:hAnsi="Calibri" w:cs="Calibri"/>
          <w:b/>
          <w:bCs/>
        </w:rPr>
      </w:pPr>
      <w:r w:rsidRPr="00A302BF">
        <w:rPr>
          <w:rFonts w:ascii="Calibri" w:hAnsi="Calibri" w:cs="Calibri"/>
          <w:b/>
          <w:bCs/>
        </w:rPr>
        <w:t>Recording risks</w:t>
      </w:r>
    </w:p>
    <w:p w14:paraId="24873528" w14:textId="77777777" w:rsidR="00D23372" w:rsidRPr="00A302BF" w:rsidRDefault="00D23372" w:rsidP="00D23372">
      <w:pPr>
        <w:pStyle w:val="ListParagraph"/>
        <w:rPr>
          <w:rFonts w:ascii="Calibri" w:hAnsi="Calibri" w:cs="Calibri"/>
        </w:rPr>
      </w:pPr>
    </w:p>
    <w:p w14:paraId="720F0AAE" w14:textId="77777777" w:rsidR="00D23372" w:rsidRPr="00A302BF" w:rsidRDefault="00D23372" w:rsidP="00D23372">
      <w:pPr>
        <w:rPr>
          <w:rFonts w:ascii="Calibri" w:hAnsi="Calibri" w:cs="Calibri"/>
        </w:rPr>
      </w:pPr>
      <w:r w:rsidRPr="00A302BF">
        <w:rPr>
          <w:rFonts w:ascii="Calibri" w:hAnsi="Calibri" w:cs="Calibri"/>
        </w:rPr>
        <w:t xml:space="preserve">The </w:t>
      </w:r>
      <w:r w:rsidRPr="00A302BF">
        <w:rPr>
          <w:rFonts w:ascii="Calibri" w:hAnsi="Calibri" w:cs="Calibri"/>
          <w:i/>
          <w:iCs/>
        </w:rPr>
        <w:t>Risk Register</w:t>
      </w:r>
      <w:r w:rsidRPr="00A302BF">
        <w:rPr>
          <w:rFonts w:ascii="Calibri" w:hAnsi="Calibri" w:cs="Calibri"/>
        </w:rPr>
        <w:t xml:space="preserve"> is a document that records all identified risks, the likelihood and consequences of a risk occurring, the actions to be taken to reduce those risks and who is responsible for managing them.</w:t>
      </w:r>
    </w:p>
    <w:p w14:paraId="4619BC88" w14:textId="77777777" w:rsidR="00D23372" w:rsidRPr="00A302BF" w:rsidRDefault="00D23372" w:rsidP="00D23372">
      <w:pPr>
        <w:rPr>
          <w:rFonts w:ascii="Calibri" w:hAnsi="Calibri" w:cs="Calibri"/>
        </w:rPr>
      </w:pPr>
    </w:p>
    <w:p w14:paraId="6462890B" w14:textId="77777777" w:rsidR="00D23372" w:rsidRPr="00A302BF" w:rsidRDefault="00D23372" w:rsidP="00D23372">
      <w:pPr>
        <w:rPr>
          <w:rFonts w:ascii="Calibri" w:hAnsi="Calibri" w:cs="Calibri"/>
        </w:rPr>
      </w:pPr>
      <w:r w:rsidRPr="00A302BF">
        <w:rPr>
          <w:rFonts w:ascii="Calibri" w:hAnsi="Calibri" w:cs="Calibri"/>
        </w:rPr>
        <w:t xml:space="preserve">This record ensures items are appropriately followed through, closed out and subject to ongoing evaluation. The Director or their delegate is responsible for maintaining and updating the </w:t>
      </w:r>
      <w:r w:rsidRPr="00A302BF">
        <w:rPr>
          <w:rFonts w:ascii="Calibri" w:hAnsi="Calibri" w:cs="Calibri"/>
          <w:i/>
          <w:iCs/>
        </w:rPr>
        <w:t>Risk Register</w:t>
      </w:r>
      <w:r w:rsidRPr="00A302BF">
        <w:rPr>
          <w:rFonts w:ascii="Calibri" w:hAnsi="Calibri" w:cs="Calibri"/>
        </w:rPr>
        <w:t xml:space="preserve"> with the support of supervisors and line managers.</w:t>
      </w:r>
    </w:p>
    <w:p w14:paraId="33304A75" w14:textId="77777777" w:rsidR="00D23372" w:rsidRPr="00A302BF" w:rsidRDefault="00D23372" w:rsidP="00D23372">
      <w:pPr>
        <w:rPr>
          <w:rFonts w:ascii="Calibri" w:hAnsi="Calibri" w:cs="Calibri"/>
        </w:rPr>
      </w:pPr>
    </w:p>
    <w:p w14:paraId="5EA52DB7" w14:textId="77777777" w:rsidR="00D23372" w:rsidRPr="00A302BF" w:rsidRDefault="00D23372" w:rsidP="00D23372">
      <w:pPr>
        <w:rPr>
          <w:rFonts w:ascii="Calibri" w:hAnsi="Calibri" w:cs="Calibri"/>
        </w:rPr>
      </w:pPr>
      <w:r w:rsidRPr="00A302BF">
        <w:rPr>
          <w:rFonts w:ascii="Calibri" w:hAnsi="Calibri" w:cs="Calibri"/>
        </w:rPr>
        <w:t>The Director and/or their delegate must:</w:t>
      </w:r>
    </w:p>
    <w:p w14:paraId="01D79CB3"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rPr>
        <w:t>Review each risk/hazard report form and ensure that all sections are fully completed.</w:t>
      </w:r>
    </w:p>
    <w:p w14:paraId="47A342FD" w14:textId="77777777" w:rsidR="00D23372" w:rsidRPr="00A302BF" w:rsidRDefault="00D23372" w:rsidP="00945F86">
      <w:pPr>
        <w:pStyle w:val="ListParagraph"/>
        <w:numPr>
          <w:ilvl w:val="1"/>
          <w:numId w:val="11"/>
        </w:numPr>
        <w:rPr>
          <w:rFonts w:ascii="Calibri" w:hAnsi="Calibri" w:cs="Calibri"/>
          <w:i/>
          <w:iCs/>
        </w:rPr>
      </w:pPr>
      <w:r w:rsidRPr="00A302BF">
        <w:rPr>
          <w:rFonts w:ascii="Calibri" w:hAnsi="Calibri" w:cs="Calibri"/>
        </w:rPr>
        <w:t xml:space="preserve">Register the hazard/risk in the </w:t>
      </w:r>
      <w:r w:rsidRPr="00A302BF">
        <w:rPr>
          <w:rFonts w:ascii="Calibri" w:hAnsi="Calibri" w:cs="Calibri"/>
          <w:i/>
          <w:iCs/>
        </w:rPr>
        <w:t>Risk Register</w:t>
      </w:r>
      <w:r w:rsidRPr="00A302BF">
        <w:rPr>
          <w:rFonts w:ascii="Calibri" w:hAnsi="Calibri" w:cs="Calibri"/>
        </w:rPr>
        <w:t>.</w:t>
      </w:r>
    </w:p>
    <w:p w14:paraId="5D4DB416" w14:textId="77777777" w:rsidR="00D23372" w:rsidRPr="00A302BF" w:rsidRDefault="00D23372" w:rsidP="00945F86">
      <w:pPr>
        <w:pStyle w:val="ListParagraph"/>
        <w:numPr>
          <w:ilvl w:val="1"/>
          <w:numId w:val="11"/>
        </w:numPr>
        <w:rPr>
          <w:rFonts w:ascii="Calibri" w:hAnsi="Calibri" w:cs="Calibri"/>
          <w:i/>
          <w:iCs/>
        </w:rPr>
      </w:pPr>
      <w:r w:rsidRPr="00A302BF">
        <w:rPr>
          <w:rFonts w:ascii="Calibri" w:hAnsi="Calibri" w:cs="Calibri"/>
        </w:rPr>
        <w:t>Assign a risk category.</w:t>
      </w:r>
    </w:p>
    <w:p w14:paraId="0902881D" w14:textId="77777777" w:rsidR="00D23372" w:rsidRPr="00A302BF" w:rsidRDefault="00D23372" w:rsidP="00945F86">
      <w:pPr>
        <w:pStyle w:val="ListParagraph"/>
        <w:numPr>
          <w:ilvl w:val="1"/>
          <w:numId w:val="11"/>
        </w:numPr>
        <w:rPr>
          <w:rFonts w:ascii="Calibri" w:hAnsi="Calibri" w:cs="Calibri"/>
          <w:i/>
          <w:iCs/>
        </w:rPr>
      </w:pPr>
      <w:r w:rsidRPr="00A302BF">
        <w:rPr>
          <w:rFonts w:ascii="Calibri" w:hAnsi="Calibri" w:cs="Calibri"/>
        </w:rPr>
        <w:t>Assess the likelihood of each of these risks occurring.</w:t>
      </w:r>
    </w:p>
    <w:p w14:paraId="412C6507"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rPr>
        <w:t>Define the consequence/impact on the business if the risk occurred, and the controls did not work as intended.</w:t>
      </w:r>
    </w:p>
    <w:p w14:paraId="5F2C82A0"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rPr>
        <w:t>Allocate an appropriate risk rating utilising the Risk Matrix.</w:t>
      </w:r>
    </w:p>
    <w:p w14:paraId="499C2019"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rPr>
        <w:t>Assess the risk and establish risk control measures or mitigation strategies.</w:t>
      </w:r>
    </w:p>
    <w:p w14:paraId="05882F1C"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rPr>
        <w:t>Determine the effectiveness of the current controls.</w:t>
      </w:r>
    </w:p>
    <w:p w14:paraId="5483F859"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rPr>
        <w:t>Assign the owners of the control measures and report back to the relevant stakeholders.</w:t>
      </w:r>
    </w:p>
    <w:p w14:paraId="65DB4A7E" w14:textId="77777777" w:rsidR="00D23372" w:rsidRPr="00A302BF" w:rsidRDefault="00D23372" w:rsidP="00D23372">
      <w:pPr>
        <w:rPr>
          <w:rFonts w:ascii="Calibri" w:hAnsi="Calibri" w:cs="Calibri"/>
        </w:rPr>
      </w:pPr>
    </w:p>
    <w:p w14:paraId="28C5ADA6" w14:textId="77777777" w:rsidR="00D23372" w:rsidRPr="00A302BF" w:rsidRDefault="00D23372" w:rsidP="00945F86">
      <w:pPr>
        <w:pStyle w:val="ListParagraph"/>
        <w:numPr>
          <w:ilvl w:val="1"/>
          <w:numId w:val="30"/>
        </w:numPr>
        <w:rPr>
          <w:rFonts w:ascii="Calibri" w:hAnsi="Calibri" w:cs="Calibri"/>
          <w:b/>
          <w:bCs/>
          <w:color w:val="000000" w:themeColor="text1"/>
        </w:rPr>
      </w:pPr>
      <w:r w:rsidRPr="00A302BF">
        <w:rPr>
          <w:rFonts w:ascii="Calibri" w:hAnsi="Calibri" w:cs="Calibri"/>
          <w:b/>
          <w:bCs/>
          <w:color w:val="000000" w:themeColor="text1"/>
        </w:rPr>
        <w:t>ASSESSING RISK</w:t>
      </w:r>
    </w:p>
    <w:p w14:paraId="42A38608" w14:textId="77777777" w:rsidR="00D23372" w:rsidRPr="00A302BF" w:rsidRDefault="00D23372" w:rsidP="00D23372">
      <w:pPr>
        <w:rPr>
          <w:rFonts w:ascii="Calibri" w:hAnsi="Calibri" w:cs="Calibri"/>
        </w:rPr>
      </w:pPr>
    </w:p>
    <w:p w14:paraId="1659BAC0" w14:textId="77777777" w:rsidR="00D23372" w:rsidRPr="00A302BF" w:rsidRDefault="00D23372" w:rsidP="00D23372">
      <w:pPr>
        <w:rPr>
          <w:rFonts w:ascii="Calibri" w:hAnsi="Calibri" w:cs="Calibri"/>
        </w:rPr>
      </w:pPr>
      <w:r w:rsidRPr="00A302BF">
        <w:rPr>
          <w:rFonts w:ascii="Calibri" w:hAnsi="Calibri" w:cs="Calibri"/>
        </w:rPr>
        <w:t xml:space="preserve">Each identified risk should be assessed by the Director and/or their delegate with the support of other relevant stakeholders, when required, and must be entered into the </w:t>
      </w:r>
      <w:r w:rsidRPr="00A302BF">
        <w:rPr>
          <w:rFonts w:ascii="Calibri" w:hAnsi="Calibri" w:cs="Calibri"/>
          <w:i/>
          <w:iCs/>
        </w:rPr>
        <w:t>Risk Register</w:t>
      </w:r>
      <w:r w:rsidRPr="00A302BF">
        <w:rPr>
          <w:rFonts w:ascii="Calibri" w:hAnsi="Calibri" w:cs="Calibri"/>
        </w:rPr>
        <w:t xml:space="preserve">. </w:t>
      </w:r>
    </w:p>
    <w:p w14:paraId="0B5E0310" w14:textId="77777777" w:rsidR="00D23372" w:rsidRPr="00A302BF" w:rsidRDefault="00D23372" w:rsidP="00D23372">
      <w:pPr>
        <w:rPr>
          <w:rFonts w:ascii="Calibri" w:hAnsi="Calibri" w:cs="Calibri"/>
        </w:rPr>
      </w:pPr>
    </w:p>
    <w:p w14:paraId="30A82FD7" w14:textId="77777777" w:rsidR="00D23372" w:rsidRPr="00A302BF" w:rsidRDefault="00D23372" w:rsidP="00945F86">
      <w:pPr>
        <w:pStyle w:val="ListParagraph"/>
        <w:numPr>
          <w:ilvl w:val="0"/>
          <w:numId w:val="10"/>
        </w:numPr>
        <w:rPr>
          <w:rFonts w:ascii="Calibri" w:hAnsi="Calibri" w:cs="Calibri"/>
          <w:b/>
          <w:bCs/>
        </w:rPr>
      </w:pPr>
      <w:r w:rsidRPr="00A302BF">
        <w:rPr>
          <w:rFonts w:ascii="Calibri" w:hAnsi="Calibri" w:cs="Calibri"/>
          <w:b/>
          <w:bCs/>
        </w:rPr>
        <w:t>How to Conduct a Risk Assessment</w:t>
      </w:r>
    </w:p>
    <w:p w14:paraId="3F401955" w14:textId="77777777" w:rsidR="00D23372" w:rsidRPr="00A302BF" w:rsidRDefault="00D23372" w:rsidP="00D23372">
      <w:pPr>
        <w:rPr>
          <w:rFonts w:ascii="Calibri" w:hAnsi="Calibri" w:cs="Calibri"/>
        </w:rPr>
      </w:pPr>
    </w:p>
    <w:p w14:paraId="19189DA2" w14:textId="77777777" w:rsidR="00D23372" w:rsidRPr="00A302BF" w:rsidRDefault="00D23372" w:rsidP="00D23372">
      <w:pPr>
        <w:rPr>
          <w:rFonts w:ascii="Calibri" w:hAnsi="Calibri" w:cs="Calibri"/>
        </w:rPr>
      </w:pPr>
      <w:r w:rsidRPr="00A302BF">
        <w:rPr>
          <w:rFonts w:ascii="Calibri" w:hAnsi="Calibri" w:cs="Calibri"/>
        </w:rPr>
        <w:t>A risk assessment involves considering what could happen if someone is exposed to a hazard or risks and the likelihood of it happening. A risk assessment can help our organisation determine the following:</w:t>
      </w:r>
    </w:p>
    <w:p w14:paraId="60641BD4"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b/>
          <w:bCs/>
        </w:rPr>
        <w:t>Likelihood:</w:t>
      </w:r>
      <w:r w:rsidRPr="00A302BF">
        <w:rPr>
          <w:rFonts w:ascii="Calibri" w:hAnsi="Calibri" w:cs="Calibri"/>
        </w:rPr>
        <w:t xml:space="preserve"> How likely is the risk of happening or occurring.</w:t>
      </w:r>
    </w:p>
    <w:p w14:paraId="7B8C74E5"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b/>
          <w:bCs/>
        </w:rPr>
        <w:t>Consequence or impact:</w:t>
      </w:r>
      <w:r w:rsidRPr="00A302BF">
        <w:rPr>
          <w:rFonts w:ascii="Calibri" w:hAnsi="Calibri" w:cs="Calibri"/>
        </w:rPr>
        <w:t xml:space="preserve"> How severe a risk is if it occurs.</w:t>
      </w:r>
    </w:p>
    <w:p w14:paraId="566D7013"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b/>
          <w:bCs/>
        </w:rPr>
        <w:t>Control Measures:</w:t>
      </w:r>
      <w:r w:rsidRPr="00A302BF">
        <w:rPr>
          <w:rFonts w:ascii="Calibri" w:hAnsi="Calibri" w:cs="Calibri"/>
        </w:rPr>
        <w:t xml:space="preserve"> What action(s) or strategies should be taken to control the risk. This includes actions to be taken before, during and after the event.</w:t>
      </w:r>
    </w:p>
    <w:p w14:paraId="3F715E8C" w14:textId="77777777" w:rsidR="00D23372" w:rsidRPr="00A302BF" w:rsidRDefault="00D23372" w:rsidP="00945F86">
      <w:pPr>
        <w:pStyle w:val="ListParagraph"/>
        <w:numPr>
          <w:ilvl w:val="1"/>
          <w:numId w:val="11"/>
        </w:numPr>
        <w:rPr>
          <w:rFonts w:ascii="Calibri" w:hAnsi="Calibri" w:cs="Calibri"/>
        </w:rPr>
      </w:pPr>
      <w:r w:rsidRPr="00A302BF">
        <w:rPr>
          <w:rFonts w:ascii="Calibri" w:hAnsi="Calibri" w:cs="Calibri"/>
          <w:b/>
          <w:bCs/>
        </w:rPr>
        <w:t>Effectiveness:</w:t>
      </w:r>
      <w:r w:rsidRPr="00A302BF">
        <w:rPr>
          <w:rFonts w:ascii="Calibri" w:hAnsi="Calibri" w:cs="Calibri"/>
        </w:rPr>
        <w:t xml:space="preserve"> whether any existing control measures are effective or not.</w:t>
      </w:r>
    </w:p>
    <w:p w14:paraId="7B44EBEF" w14:textId="77777777" w:rsidR="00D23372" w:rsidRPr="00A302BF" w:rsidRDefault="00D23372" w:rsidP="00D23372">
      <w:pPr>
        <w:rPr>
          <w:rFonts w:ascii="Calibri" w:hAnsi="Calibri" w:cs="Calibri"/>
        </w:rPr>
      </w:pPr>
    </w:p>
    <w:p w14:paraId="1E1C302E" w14:textId="77777777" w:rsidR="00D23372" w:rsidRPr="00A302BF" w:rsidRDefault="00D23372" w:rsidP="00D23372">
      <w:pPr>
        <w:rPr>
          <w:rFonts w:ascii="Calibri" w:hAnsi="Calibri" w:cs="Calibri"/>
        </w:rPr>
      </w:pPr>
      <w:r w:rsidRPr="00A302BF">
        <w:rPr>
          <w:rFonts w:ascii="Calibri" w:hAnsi="Calibri" w:cs="Calibri"/>
        </w:rPr>
        <w:lastRenderedPageBreak/>
        <w:t>A risk assessment can be undertaken with varying degrees of detail depending on the type of risk/hazard and the information, data and resources available. It can be as simple as discussing with the participants and/or staff or involving specific risk analysis tools and techniques recommended by safety professionals.</w:t>
      </w:r>
    </w:p>
    <w:p w14:paraId="3A710E08" w14:textId="77777777" w:rsidR="00D23372" w:rsidRPr="00A302BF" w:rsidRDefault="00D23372" w:rsidP="00D23372">
      <w:pPr>
        <w:rPr>
          <w:rFonts w:ascii="Calibri" w:hAnsi="Calibri" w:cs="Calibri"/>
        </w:rPr>
      </w:pPr>
    </w:p>
    <w:p w14:paraId="1E342106" w14:textId="77777777" w:rsidR="00D23372" w:rsidRPr="00A302BF" w:rsidRDefault="00D23372" w:rsidP="00D23372">
      <w:pPr>
        <w:rPr>
          <w:rFonts w:ascii="Calibri" w:hAnsi="Calibri" w:cs="Calibri"/>
        </w:rPr>
      </w:pPr>
      <w:r w:rsidRPr="00A302BF">
        <w:rPr>
          <w:rFonts w:ascii="Calibri" w:hAnsi="Calibri" w:cs="Calibri"/>
        </w:rPr>
        <w:t xml:space="preserve">A risk assessment is not required when legislation requires a hazard or risk to be controlled in a specific way—these requirements must be complied with. </w:t>
      </w:r>
    </w:p>
    <w:p w14:paraId="50E3AE08" w14:textId="77777777" w:rsidR="00D23372" w:rsidRPr="00A302BF" w:rsidRDefault="00D23372" w:rsidP="00D23372">
      <w:pPr>
        <w:tabs>
          <w:tab w:val="left" w:pos="6212"/>
        </w:tabs>
        <w:rPr>
          <w:rFonts w:ascii="Calibri" w:hAnsi="Calibri" w:cs="Calibri"/>
        </w:rPr>
      </w:pPr>
      <w:r w:rsidRPr="00A302BF">
        <w:rPr>
          <w:rFonts w:ascii="Calibri" w:hAnsi="Calibri" w:cs="Calibri"/>
        </w:rPr>
        <w:tab/>
      </w:r>
    </w:p>
    <w:p w14:paraId="4998545A" w14:textId="77777777" w:rsidR="00D23372" w:rsidRPr="00A302BF" w:rsidRDefault="00D23372" w:rsidP="00D23372">
      <w:pPr>
        <w:rPr>
          <w:rFonts w:ascii="Calibri" w:hAnsi="Calibri" w:cs="Calibri"/>
        </w:rPr>
      </w:pPr>
      <w:r w:rsidRPr="00A302BF">
        <w:rPr>
          <w:rFonts w:ascii="Calibri" w:hAnsi="Calibri" w:cs="Calibri"/>
        </w:rPr>
        <w:t xml:space="preserve">Hazards and risks have the potential to cause different types and severities of harm, ranging from minor discomfort to serious injury or death. The risk will increase as the severity and likelihood of harm increase. </w:t>
      </w:r>
    </w:p>
    <w:p w14:paraId="73E8ECAA" w14:textId="77777777" w:rsidR="00D23372" w:rsidRPr="00A302BF" w:rsidRDefault="00D23372" w:rsidP="00D23372">
      <w:pPr>
        <w:rPr>
          <w:rFonts w:ascii="Calibri" w:hAnsi="Calibri" w:cs="Calibri"/>
        </w:rPr>
      </w:pPr>
    </w:p>
    <w:p w14:paraId="49CC2C25" w14:textId="77777777" w:rsidR="00D23372" w:rsidRPr="00A302BF" w:rsidRDefault="00D23372" w:rsidP="00D23372">
      <w:pPr>
        <w:rPr>
          <w:rFonts w:ascii="Calibri" w:hAnsi="Calibri" w:cs="Calibri"/>
        </w:rPr>
      </w:pPr>
      <w:r w:rsidRPr="00A302BF">
        <w:rPr>
          <w:rFonts w:ascii="Calibri" w:hAnsi="Calibri" w:cs="Calibri"/>
        </w:rPr>
        <w:t xml:space="preserve">A risk assessment involves considering what could happen if someone is exposed to a risk/hazard and the likelihood of it happening. </w:t>
      </w:r>
    </w:p>
    <w:p w14:paraId="38C660FB" w14:textId="77777777" w:rsidR="00D23372" w:rsidRPr="00A302BF" w:rsidRDefault="00D23372" w:rsidP="00D23372">
      <w:pPr>
        <w:rPr>
          <w:rFonts w:ascii="Calibri" w:hAnsi="Calibri" w:cs="Calibri"/>
        </w:rPr>
      </w:pPr>
    </w:p>
    <w:p w14:paraId="2D835959" w14:textId="77777777" w:rsidR="00D23372" w:rsidRPr="00A302BF" w:rsidRDefault="00D23372" w:rsidP="00D23372">
      <w:pPr>
        <w:rPr>
          <w:rFonts w:ascii="Calibri" w:hAnsi="Calibri" w:cs="Calibri"/>
        </w:rPr>
      </w:pPr>
      <w:r w:rsidRPr="00A302BF">
        <w:rPr>
          <w:rFonts w:ascii="Calibri" w:hAnsi="Calibri" w:cs="Calibri"/>
        </w:rPr>
        <w:t xml:space="preserve">The Director and/or their delegate is responsible for conducting all risk assessments with the assistance of supervisors, managers and staff members. To conduct a risk assessment, they should: </w:t>
      </w:r>
    </w:p>
    <w:p w14:paraId="23076ED8" w14:textId="77777777" w:rsidR="00D23372" w:rsidRPr="00A302BF" w:rsidRDefault="00D23372" w:rsidP="00945F86">
      <w:pPr>
        <w:pStyle w:val="ListParagraph"/>
        <w:numPr>
          <w:ilvl w:val="0"/>
          <w:numId w:val="12"/>
        </w:numPr>
        <w:rPr>
          <w:rFonts w:ascii="Calibri" w:hAnsi="Calibri" w:cs="Calibri"/>
        </w:rPr>
      </w:pPr>
      <w:r w:rsidRPr="00A302BF">
        <w:rPr>
          <w:rFonts w:ascii="Calibri" w:hAnsi="Calibri" w:cs="Calibri"/>
          <w:b/>
          <w:bCs/>
        </w:rPr>
        <w:t>Risk identification:</w:t>
      </w:r>
      <w:r w:rsidRPr="00A302BF">
        <w:rPr>
          <w:rFonts w:ascii="Calibri" w:hAnsi="Calibri" w:cs="Calibri"/>
        </w:rPr>
        <w:t xml:space="preserve"> Work out how risks/hazards may cause harm to our organisation, staff and/or participants. In most cases, incidents occur </w:t>
      </w:r>
      <w:proofErr w:type="gramStart"/>
      <w:r w:rsidRPr="00A302BF">
        <w:rPr>
          <w:rFonts w:ascii="Calibri" w:hAnsi="Calibri" w:cs="Calibri"/>
        </w:rPr>
        <w:t>as a result of</w:t>
      </w:r>
      <w:proofErr w:type="gramEnd"/>
      <w:r w:rsidRPr="00A302BF">
        <w:rPr>
          <w:rFonts w:ascii="Calibri" w:hAnsi="Calibri" w:cs="Calibri"/>
        </w:rPr>
        <w:t xml:space="preserve"> a chain of events and a failure of one or more links in that chain. If one or more of the events can be stopped or changed, the risk may be eliminated or reduced. One way of working out the chain of events is to determine the starting point where things begin to go wrong and then consider: 'If this happens, what may happen next?' This will provide a list of events that sooner or later cause harm.</w:t>
      </w:r>
    </w:p>
    <w:p w14:paraId="6F342131" w14:textId="77777777" w:rsidR="00D23372" w:rsidRPr="00A302BF" w:rsidRDefault="00D23372" w:rsidP="00945F86">
      <w:pPr>
        <w:pStyle w:val="ListParagraph"/>
        <w:numPr>
          <w:ilvl w:val="0"/>
          <w:numId w:val="12"/>
        </w:numPr>
        <w:rPr>
          <w:rFonts w:ascii="Calibri" w:hAnsi="Calibri" w:cs="Calibri"/>
        </w:rPr>
      </w:pPr>
      <w:r w:rsidRPr="00A302BF">
        <w:rPr>
          <w:rFonts w:ascii="Calibri" w:hAnsi="Calibri" w:cs="Calibri"/>
          <w:b/>
          <w:bCs/>
        </w:rPr>
        <w:t>Risk category:</w:t>
      </w:r>
      <w:r w:rsidRPr="00A302BF">
        <w:rPr>
          <w:rFonts w:ascii="Calibri" w:hAnsi="Calibri" w:cs="Calibri"/>
        </w:rPr>
        <w:t xml:space="preserve"> Define the type of risk. A risk category list has been developed, which may assist with identifying hazards/risks and assessing the risk.</w:t>
      </w:r>
    </w:p>
    <w:p w14:paraId="3DEA5501" w14:textId="77777777" w:rsidR="00D23372" w:rsidRPr="00A302BF" w:rsidRDefault="00D23372" w:rsidP="00945F86">
      <w:pPr>
        <w:pStyle w:val="ListParagraph"/>
        <w:numPr>
          <w:ilvl w:val="0"/>
          <w:numId w:val="12"/>
        </w:numPr>
        <w:rPr>
          <w:rFonts w:ascii="Calibri" w:hAnsi="Calibri" w:cs="Calibri"/>
        </w:rPr>
      </w:pPr>
      <w:r w:rsidRPr="00A302BF">
        <w:rPr>
          <w:rFonts w:ascii="Calibri" w:hAnsi="Calibri" w:cs="Calibri"/>
          <w:b/>
          <w:bCs/>
        </w:rPr>
        <w:t>Risk consequence:</w:t>
      </w:r>
      <w:r w:rsidRPr="00A302BF">
        <w:rPr>
          <w:rFonts w:ascii="Calibri" w:hAnsi="Calibri" w:cs="Calibri"/>
        </w:rPr>
        <w:t xml:space="preserve"> Work out how severe the harm could be. </w:t>
      </w:r>
    </w:p>
    <w:p w14:paraId="61CBD91C" w14:textId="77777777" w:rsidR="00D23372" w:rsidRPr="00A302BF" w:rsidRDefault="00D23372" w:rsidP="00945F86">
      <w:pPr>
        <w:pStyle w:val="ListParagraph"/>
        <w:numPr>
          <w:ilvl w:val="0"/>
          <w:numId w:val="12"/>
        </w:numPr>
        <w:rPr>
          <w:rFonts w:ascii="Calibri" w:hAnsi="Calibri" w:cs="Calibri"/>
        </w:rPr>
      </w:pPr>
      <w:r w:rsidRPr="00A302BF">
        <w:rPr>
          <w:rFonts w:ascii="Calibri" w:hAnsi="Calibri" w:cs="Calibri"/>
          <w:b/>
          <w:bCs/>
        </w:rPr>
        <w:t>Likelihood:</w:t>
      </w:r>
      <w:r w:rsidRPr="00A302BF">
        <w:rPr>
          <w:rFonts w:ascii="Calibri" w:hAnsi="Calibri" w:cs="Calibri"/>
        </w:rPr>
        <w:t xml:space="preserve"> Work out the likelihood of harm occurring. </w:t>
      </w:r>
    </w:p>
    <w:p w14:paraId="6454E787" w14:textId="77777777" w:rsidR="00D23372" w:rsidRPr="00A302BF" w:rsidRDefault="00D23372" w:rsidP="00945F86">
      <w:pPr>
        <w:pStyle w:val="ListParagraph"/>
        <w:numPr>
          <w:ilvl w:val="0"/>
          <w:numId w:val="12"/>
        </w:numPr>
        <w:rPr>
          <w:rFonts w:ascii="Calibri" w:hAnsi="Calibri" w:cs="Calibri"/>
        </w:rPr>
      </w:pPr>
      <w:r w:rsidRPr="00A302BF">
        <w:rPr>
          <w:rFonts w:ascii="Calibri" w:hAnsi="Calibri" w:cs="Calibri"/>
          <w:b/>
          <w:bCs/>
        </w:rPr>
        <w:t>Risk level:</w:t>
      </w:r>
      <w:r w:rsidRPr="00A302BF">
        <w:rPr>
          <w:rFonts w:ascii="Calibri" w:hAnsi="Calibri" w:cs="Calibri"/>
        </w:rPr>
        <w:t xml:space="preserve"> Determine the level of risk that is possible.</w:t>
      </w:r>
    </w:p>
    <w:p w14:paraId="28431683" w14:textId="77777777" w:rsidR="00D23372" w:rsidRPr="00A302BF" w:rsidRDefault="00D23372" w:rsidP="00945F86">
      <w:pPr>
        <w:pStyle w:val="ListParagraph"/>
        <w:numPr>
          <w:ilvl w:val="0"/>
          <w:numId w:val="12"/>
        </w:numPr>
        <w:rPr>
          <w:rFonts w:ascii="Calibri" w:hAnsi="Calibri" w:cs="Calibri"/>
        </w:rPr>
      </w:pPr>
      <w:r w:rsidRPr="00A302BF">
        <w:rPr>
          <w:rFonts w:ascii="Calibri" w:hAnsi="Calibri" w:cs="Calibri"/>
          <w:b/>
          <w:bCs/>
        </w:rPr>
        <w:t>Control measures/mitigation strategies:</w:t>
      </w:r>
      <w:r w:rsidRPr="00A302BF">
        <w:rPr>
          <w:rFonts w:ascii="Calibri" w:hAnsi="Calibri" w:cs="Calibri"/>
        </w:rPr>
        <w:t xml:space="preserve"> The ways of controlling risks are ranked from the highest level of protection and reliability to the lowest. The Director or their delegate must consider various control options and choose the control that most effectively eliminates the hazard or minimises the risk in the circumstances. Risks that are most likely to occur and/or have serious consequences require urgent attention.</w:t>
      </w:r>
    </w:p>
    <w:p w14:paraId="30C36BB8" w14:textId="77777777" w:rsidR="00D23372" w:rsidRPr="00A302BF" w:rsidRDefault="00D23372" w:rsidP="00D23372">
      <w:pPr>
        <w:rPr>
          <w:rFonts w:ascii="Calibri" w:hAnsi="Calibri" w:cs="Calibri"/>
        </w:rPr>
      </w:pPr>
    </w:p>
    <w:p w14:paraId="54083A4C" w14:textId="77777777" w:rsidR="00D23372" w:rsidRDefault="00D23372" w:rsidP="00945F86">
      <w:pPr>
        <w:pStyle w:val="ListParagraph"/>
        <w:numPr>
          <w:ilvl w:val="0"/>
          <w:numId w:val="10"/>
        </w:numPr>
        <w:rPr>
          <w:rFonts w:ascii="Calibri" w:hAnsi="Calibri" w:cs="Calibri"/>
          <w:b/>
          <w:bCs/>
        </w:rPr>
      </w:pPr>
      <w:r w:rsidRPr="00A302BF">
        <w:rPr>
          <w:rFonts w:ascii="Calibri" w:hAnsi="Calibri" w:cs="Calibri"/>
          <w:b/>
          <w:bCs/>
        </w:rPr>
        <w:t xml:space="preserve">Type of Risk and Mitigation Methods: </w:t>
      </w:r>
    </w:p>
    <w:p w14:paraId="36071BC6" w14:textId="77777777" w:rsidR="00C13CAF" w:rsidRPr="00A96D31" w:rsidRDefault="00F10B79" w:rsidP="00F10B79">
      <w:pPr>
        <w:spacing w:before="100" w:beforeAutospacing="1" w:after="100" w:afterAutospacing="1" w:line="300" w:lineRule="atLeast"/>
        <w:rPr>
          <w:rFonts w:eastAsia="Times New Roman" w:cstheme="minorHAnsi"/>
          <w:kern w:val="0"/>
          <w:lang w:eastAsia="en-AU"/>
          <w14:ligatures w14:val="none"/>
        </w:rPr>
      </w:pPr>
      <w:r w:rsidRPr="00A96D31">
        <w:rPr>
          <w:rFonts w:eastAsia="Times New Roman" w:cstheme="minorHAnsi"/>
          <w:kern w:val="0"/>
          <w:lang w:eastAsia="en-AU"/>
          <w14:ligatures w14:val="none"/>
        </w:rPr>
        <w:t xml:space="preserve">Risk mitigation methods for OH\&amp;S include elimination, substitution, isolation, engineering controls, administrative controls (procedures and policies), personal protective equipment (PPE), and training. </w:t>
      </w:r>
    </w:p>
    <w:p w14:paraId="302CCDC1" w14:textId="49DCC890" w:rsidR="00F10B79" w:rsidRPr="00A96D31" w:rsidRDefault="00F10B79" w:rsidP="00F10B79">
      <w:pPr>
        <w:spacing w:before="100" w:beforeAutospacing="1" w:after="100" w:afterAutospacing="1" w:line="300" w:lineRule="atLeast"/>
        <w:rPr>
          <w:rFonts w:eastAsia="Times New Roman" w:cstheme="minorHAnsi"/>
          <w:kern w:val="0"/>
          <w:lang w:eastAsia="en-AU"/>
          <w14:ligatures w14:val="none"/>
        </w:rPr>
      </w:pPr>
      <w:r w:rsidRPr="00A96D31">
        <w:rPr>
          <w:rFonts w:eastAsia="Times New Roman" w:cstheme="minorHAnsi"/>
          <w:kern w:val="0"/>
          <w:lang w:eastAsia="en-AU"/>
          <w14:ligatures w14:val="none"/>
        </w:rPr>
        <w:t>All staff must receive training in OH\&amp;S, including the management of occupational violence, psychosocial stressors, chemical safety, manual handling, and safe vehicle use.</w:t>
      </w:r>
    </w:p>
    <w:p w14:paraId="41DE31EA" w14:textId="77777777" w:rsidR="00F10B79" w:rsidRPr="00A96D31" w:rsidRDefault="00F10B79" w:rsidP="00F10B79">
      <w:pPr>
        <w:spacing w:before="100" w:beforeAutospacing="1" w:after="100" w:afterAutospacing="1" w:line="300" w:lineRule="atLeast"/>
        <w:rPr>
          <w:rFonts w:eastAsia="Times New Roman" w:cstheme="minorHAnsi"/>
          <w:kern w:val="0"/>
          <w:lang w:eastAsia="en-AU"/>
          <w14:ligatures w14:val="none"/>
        </w:rPr>
      </w:pPr>
      <w:r w:rsidRPr="00A96D31">
        <w:rPr>
          <w:rFonts w:eastAsia="Times New Roman" w:cstheme="minorHAnsi"/>
          <w:kern w:val="0"/>
          <w:lang w:eastAsia="en-AU"/>
          <w14:ligatures w14:val="none"/>
        </w:rPr>
        <w:lastRenderedPageBreak/>
        <w:t>AmeCare manages risks by developing cost-effective options to deal with them, including:</w:t>
      </w:r>
    </w:p>
    <w:p w14:paraId="042DBED2" w14:textId="77777777" w:rsidR="00F10B79" w:rsidRPr="00A96D31" w:rsidRDefault="00F10B79" w:rsidP="00F10B79">
      <w:pPr>
        <w:numPr>
          <w:ilvl w:val="0"/>
          <w:numId w:val="38"/>
        </w:numPr>
        <w:spacing w:before="100" w:beforeAutospacing="1" w:after="100" w:afterAutospacing="1" w:line="300" w:lineRule="atLeast"/>
        <w:rPr>
          <w:rFonts w:eastAsia="Times New Roman" w:cstheme="minorHAnsi"/>
          <w:kern w:val="0"/>
          <w:lang w:eastAsia="en-AU"/>
          <w14:ligatures w14:val="none"/>
        </w:rPr>
      </w:pPr>
      <w:r w:rsidRPr="00A96D31">
        <w:rPr>
          <w:rFonts w:eastAsia="Times New Roman" w:cstheme="minorHAnsi"/>
          <w:kern w:val="0"/>
          <w:lang w:eastAsia="en-AU"/>
          <w14:ligatures w14:val="none"/>
        </w:rPr>
        <w:t>Avoiding: Change processes to achieve a similar outcome but with less risk.</w:t>
      </w:r>
    </w:p>
    <w:p w14:paraId="69FE2579" w14:textId="77777777" w:rsidR="00F10B79" w:rsidRPr="00A96D31" w:rsidRDefault="00F10B79" w:rsidP="00F10B79">
      <w:pPr>
        <w:numPr>
          <w:ilvl w:val="0"/>
          <w:numId w:val="38"/>
        </w:numPr>
        <w:spacing w:before="100" w:beforeAutospacing="1" w:after="100" w:afterAutospacing="1" w:line="300" w:lineRule="atLeast"/>
        <w:rPr>
          <w:rFonts w:eastAsia="Times New Roman" w:cstheme="minorHAnsi"/>
          <w:kern w:val="0"/>
          <w:lang w:eastAsia="en-AU"/>
          <w14:ligatures w14:val="none"/>
        </w:rPr>
      </w:pPr>
      <w:r w:rsidRPr="00A96D31">
        <w:rPr>
          <w:rFonts w:eastAsia="Times New Roman" w:cstheme="minorHAnsi"/>
          <w:kern w:val="0"/>
          <w:lang w:eastAsia="en-AU"/>
          <w14:ligatures w14:val="none"/>
        </w:rPr>
        <w:t>Reducing: If a risk cannot be avoided, reduce its likelihood and consequence. This could include staff training, documenting policies and procedures, complying with legislation, practicing emergency procedures, keeping records safely secured, contingency planning, etc.</w:t>
      </w:r>
    </w:p>
    <w:p w14:paraId="55F09315" w14:textId="77777777" w:rsidR="00F10B79" w:rsidRPr="00A96D31" w:rsidRDefault="00F10B79" w:rsidP="00F10B79">
      <w:pPr>
        <w:numPr>
          <w:ilvl w:val="0"/>
          <w:numId w:val="38"/>
        </w:numPr>
        <w:spacing w:before="100" w:beforeAutospacing="1" w:after="100" w:afterAutospacing="1" w:line="300" w:lineRule="atLeast"/>
        <w:rPr>
          <w:rFonts w:eastAsia="Times New Roman" w:cstheme="minorHAnsi"/>
          <w:kern w:val="0"/>
          <w:lang w:eastAsia="en-AU"/>
          <w14:ligatures w14:val="none"/>
        </w:rPr>
      </w:pPr>
      <w:r w:rsidRPr="00A96D31">
        <w:rPr>
          <w:rFonts w:eastAsia="Times New Roman" w:cstheme="minorHAnsi"/>
          <w:kern w:val="0"/>
          <w:lang w:eastAsia="en-AU"/>
          <w14:ligatures w14:val="none"/>
        </w:rPr>
        <w:t xml:space="preserve">Testing planned response: For </w:t>
      </w:r>
      <w:proofErr w:type="gramStart"/>
      <w:r w:rsidRPr="00A96D31">
        <w:rPr>
          <w:rFonts w:eastAsia="Times New Roman" w:cstheme="minorHAnsi"/>
          <w:kern w:val="0"/>
          <w:lang w:eastAsia="en-AU"/>
          <w14:ligatures w14:val="none"/>
        </w:rPr>
        <w:t>particular types</w:t>
      </w:r>
      <w:proofErr w:type="gramEnd"/>
      <w:r w:rsidRPr="00A96D31">
        <w:rPr>
          <w:rFonts w:eastAsia="Times New Roman" w:cstheme="minorHAnsi"/>
          <w:kern w:val="0"/>
          <w:lang w:eastAsia="en-AU"/>
          <w14:ligatures w14:val="none"/>
        </w:rPr>
        <w:t xml:space="preserve"> of risk associated with emergency or disaster events, conducting emergency drills.</w:t>
      </w:r>
    </w:p>
    <w:p w14:paraId="09477DB3" w14:textId="77777777" w:rsidR="00F10B79" w:rsidRPr="00A96D31" w:rsidRDefault="00F10B79" w:rsidP="00F10B79">
      <w:pPr>
        <w:numPr>
          <w:ilvl w:val="0"/>
          <w:numId w:val="38"/>
        </w:numPr>
        <w:spacing w:before="100" w:beforeAutospacing="1" w:after="100" w:afterAutospacing="1" w:line="300" w:lineRule="atLeast"/>
        <w:rPr>
          <w:rFonts w:eastAsia="Times New Roman" w:cstheme="minorHAnsi"/>
          <w:kern w:val="0"/>
          <w:lang w:eastAsia="en-AU"/>
          <w14:ligatures w14:val="none"/>
        </w:rPr>
      </w:pPr>
      <w:r w:rsidRPr="00A96D31">
        <w:rPr>
          <w:rFonts w:eastAsia="Times New Roman" w:cstheme="minorHAnsi"/>
          <w:kern w:val="0"/>
          <w:lang w:eastAsia="en-AU"/>
          <w14:ligatures w14:val="none"/>
        </w:rPr>
        <w:t>Transferring the risk: Transfer some or all the risk to another party through contracting or insurance.</w:t>
      </w:r>
    </w:p>
    <w:p w14:paraId="16ADF32D" w14:textId="77777777" w:rsidR="00F10B79" w:rsidRPr="00A96D31" w:rsidRDefault="00F10B79" w:rsidP="00F10B79">
      <w:pPr>
        <w:numPr>
          <w:ilvl w:val="0"/>
          <w:numId w:val="38"/>
        </w:numPr>
        <w:spacing w:before="100" w:beforeAutospacing="1" w:after="100" w:afterAutospacing="1" w:line="300" w:lineRule="atLeast"/>
        <w:rPr>
          <w:rFonts w:eastAsia="Times New Roman" w:cstheme="minorHAnsi"/>
          <w:kern w:val="0"/>
          <w:lang w:eastAsia="en-AU"/>
          <w14:ligatures w14:val="none"/>
        </w:rPr>
      </w:pPr>
      <w:r w:rsidRPr="00A96D31">
        <w:rPr>
          <w:rFonts w:eastAsia="Times New Roman" w:cstheme="minorHAnsi"/>
          <w:kern w:val="0"/>
          <w:lang w:eastAsia="en-AU"/>
          <w14:ligatures w14:val="none"/>
        </w:rPr>
        <w:t>Accepting the risk: If this is the only option.</w:t>
      </w:r>
    </w:p>
    <w:p w14:paraId="3B65397F" w14:textId="77777777" w:rsidR="00F10B79" w:rsidRPr="00F10B79" w:rsidRDefault="00F10B79" w:rsidP="00F10B79">
      <w:pPr>
        <w:rPr>
          <w:rFonts w:ascii="Calibri" w:hAnsi="Calibri" w:cs="Calibri"/>
          <w:b/>
          <w:bCs/>
        </w:rPr>
      </w:pPr>
    </w:p>
    <w:p w14:paraId="5AB16840" w14:textId="77777777" w:rsidR="00D23372" w:rsidRPr="00A302BF" w:rsidRDefault="00D23372" w:rsidP="00D23372">
      <w:pPr>
        <w:rPr>
          <w:rFonts w:ascii="Calibri" w:hAnsi="Calibri" w:cs="Calibri"/>
        </w:rPr>
      </w:pPr>
    </w:p>
    <w:p w14:paraId="62F935A4" w14:textId="75AC9438" w:rsidR="00D23372" w:rsidRPr="00A302BF" w:rsidRDefault="00334579" w:rsidP="00D23372">
      <w:pPr>
        <w:rPr>
          <w:rFonts w:ascii="Calibri" w:hAnsi="Calibri" w:cs="Calibri"/>
        </w:rPr>
      </w:pPr>
      <w:r>
        <w:rPr>
          <w:rFonts w:ascii="Calibri" w:hAnsi="Calibri" w:cs="Calibri"/>
        </w:rPr>
        <w:t>AmeCare</w:t>
      </w:r>
      <w:r w:rsidR="00D23372" w:rsidRPr="00A302BF">
        <w:rPr>
          <w:rFonts w:ascii="Calibri" w:hAnsi="Calibri" w:cs="Calibri"/>
        </w:rPr>
        <w:t>’s risk management system covers the following:</w:t>
      </w:r>
    </w:p>
    <w:p w14:paraId="0D8BBEFB" w14:textId="77777777" w:rsidR="00D23372" w:rsidRPr="00A302BF" w:rsidRDefault="00D23372" w:rsidP="00D23372">
      <w:pPr>
        <w:rPr>
          <w:rFonts w:ascii="Calibri" w:hAnsi="Calibri" w:cs="Calibri"/>
        </w:rPr>
      </w:pPr>
    </w:p>
    <w:tbl>
      <w:tblPr>
        <w:tblStyle w:val="TableGrid1"/>
        <w:tblW w:w="5000" w:type="pct"/>
        <w:tblLook w:val="04A0" w:firstRow="1" w:lastRow="0" w:firstColumn="1" w:lastColumn="0" w:noHBand="0" w:noVBand="1"/>
      </w:tblPr>
      <w:tblGrid>
        <w:gridCol w:w="2122"/>
        <w:gridCol w:w="2835"/>
        <w:gridCol w:w="4059"/>
      </w:tblGrid>
      <w:tr w:rsidR="00D23372" w:rsidRPr="00A302BF" w14:paraId="2644AD9A" w14:textId="77777777" w:rsidTr="00397B3D">
        <w:trPr>
          <w:trHeight w:val="340"/>
        </w:trPr>
        <w:tc>
          <w:tcPr>
            <w:tcW w:w="1177" w:type="pct"/>
            <w:shd w:val="clear" w:color="auto" w:fill="D9D9D9" w:themeFill="background1" w:themeFillShade="D9"/>
            <w:hideMark/>
          </w:tcPr>
          <w:p w14:paraId="452A53F6" w14:textId="77777777" w:rsidR="00D23372" w:rsidRPr="00397B3D" w:rsidRDefault="00D23372" w:rsidP="009F6261">
            <w:pPr>
              <w:rPr>
                <w:rFonts w:asciiTheme="minorHAnsi" w:hAnsiTheme="minorHAnsi" w:cstheme="minorHAnsi"/>
                <w:b/>
                <w:bCs/>
                <w:sz w:val="24"/>
                <w:szCs w:val="24"/>
              </w:rPr>
            </w:pPr>
            <w:r w:rsidRPr="00397B3D">
              <w:rPr>
                <w:rFonts w:asciiTheme="minorHAnsi" w:hAnsiTheme="minorHAnsi" w:cstheme="minorHAnsi"/>
                <w:b/>
                <w:bCs/>
                <w:sz w:val="24"/>
                <w:szCs w:val="24"/>
              </w:rPr>
              <w:t>Type</w:t>
            </w:r>
          </w:p>
        </w:tc>
        <w:tc>
          <w:tcPr>
            <w:tcW w:w="1572" w:type="pct"/>
            <w:shd w:val="clear" w:color="auto" w:fill="D9D9D9" w:themeFill="background1" w:themeFillShade="D9"/>
            <w:hideMark/>
          </w:tcPr>
          <w:p w14:paraId="03E3E7BA" w14:textId="77777777" w:rsidR="00D23372" w:rsidRPr="00397B3D" w:rsidRDefault="00D23372" w:rsidP="009F6261">
            <w:pPr>
              <w:rPr>
                <w:rFonts w:asciiTheme="minorHAnsi" w:hAnsiTheme="minorHAnsi" w:cstheme="minorHAnsi"/>
                <w:b/>
                <w:bCs/>
                <w:sz w:val="24"/>
                <w:szCs w:val="24"/>
              </w:rPr>
            </w:pPr>
            <w:r w:rsidRPr="00397B3D">
              <w:rPr>
                <w:rFonts w:asciiTheme="minorHAnsi" w:hAnsiTheme="minorHAnsi" w:cstheme="minorHAnsi"/>
                <w:b/>
                <w:bCs/>
                <w:sz w:val="24"/>
                <w:szCs w:val="24"/>
              </w:rPr>
              <w:t>Risk</w:t>
            </w:r>
          </w:p>
        </w:tc>
        <w:tc>
          <w:tcPr>
            <w:tcW w:w="2251" w:type="pct"/>
            <w:shd w:val="clear" w:color="auto" w:fill="D9D9D9" w:themeFill="background1" w:themeFillShade="D9"/>
            <w:hideMark/>
          </w:tcPr>
          <w:p w14:paraId="593D7880" w14:textId="77777777" w:rsidR="00D23372" w:rsidRPr="00397B3D" w:rsidRDefault="00D23372" w:rsidP="009F6261">
            <w:pPr>
              <w:rPr>
                <w:rFonts w:asciiTheme="minorHAnsi" w:hAnsiTheme="minorHAnsi" w:cstheme="minorHAnsi"/>
                <w:b/>
                <w:bCs/>
                <w:sz w:val="24"/>
                <w:szCs w:val="24"/>
              </w:rPr>
            </w:pPr>
            <w:r w:rsidRPr="00397B3D">
              <w:rPr>
                <w:rFonts w:asciiTheme="minorHAnsi" w:hAnsiTheme="minorHAnsi" w:cstheme="minorHAnsi"/>
                <w:b/>
                <w:bCs/>
                <w:sz w:val="24"/>
                <w:szCs w:val="24"/>
              </w:rPr>
              <w:t>Risk Control / Mitigation Strategies</w:t>
            </w:r>
          </w:p>
        </w:tc>
      </w:tr>
      <w:tr w:rsidR="00D23372" w:rsidRPr="00A302BF" w14:paraId="2B659CCE" w14:textId="77777777" w:rsidTr="00330FA7">
        <w:trPr>
          <w:trHeight w:val="340"/>
        </w:trPr>
        <w:tc>
          <w:tcPr>
            <w:tcW w:w="1177" w:type="pct"/>
            <w:hideMark/>
          </w:tcPr>
          <w:p w14:paraId="33C4C463" w14:textId="77777777" w:rsidR="00D23372" w:rsidRPr="00397B3D" w:rsidRDefault="00D23372" w:rsidP="009F6261">
            <w:pPr>
              <w:rPr>
                <w:rFonts w:asciiTheme="minorHAnsi" w:hAnsiTheme="minorHAnsi" w:cstheme="minorHAnsi"/>
                <w:b/>
                <w:bCs/>
                <w:sz w:val="24"/>
                <w:szCs w:val="24"/>
              </w:rPr>
            </w:pPr>
            <w:r w:rsidRPr="00397B3D">
              <w:rPr>
                <w:rFonts w:asciiTheme="minorHAnsi" w:hAnsiTheme="minorHAnsi" w:cstheme="minorHAnsi"/>
                <w:b/>
                <w:bCs/>
                <w:sz w:val="24"/>
                <w:szCs w:val="24"/>
              </w:rPr>
              <w:t>Individual Risk Management</w:t>
            </w:r>
          </w:p>
        </w:tc>
        <w:tc>
          <w:tcPr>
            <w:tcW w:w="1572" w:type="pct"/>
          </w:tcPr>
          <w:p w14:paraId="1EAEE2D5" w14:textId="77777777" w:rsidR="00D23372" w:rsidRPr="00397B3D" w:rsidRDefault="00D23372" w:rsidP="009F6261">
            <w:pPr>
              <w:rPr>
                <w:rFonts w:asciiTheme="minorHAnsi" w:hAnsiTheme="minorHAnsi" w:cstheme="minorHAnsi"/>
                <w:sz w:val="24"/>
                <w:szCs w:val="24"/>
              </w:rPr>
            </w:pPr>
            <w:r w:rsidRPr="00397B3D">
              <w:rPr>
                <w:rFonts w:asciiTheme="minorHAnsi" w:hAnsiTheme="minorHAnsi" w:cstheme="minorHAnsi"/>
                <w:sz w:val="24"/>
                <w:szCs w:val="24"/>
              </w:rPr>
              <w:t xml:space="preserve">Participants' risk identification and a regular revision of those risks will be an ongoing process. </w:t>
            </w:r>
          </w:p>
          <w:p w14:paraId="3640C931" w14:textId="77777777" w:rsidR="00D23372" w:rsidRPr="00397B3D" w:rsidRDefault="00D23372" w:rsidP="009F6261">
            <w:pPr>
              <w:rPr>
                <w:rFonts w:asciiTheme="minorHAnsi" w:hAnsiTheme="minorHAnsi" w:cstheme="minorHAnsi"/>
                <w:sz w:val="24"/>
                <w:szCs w:val="24"/>
              </w:rPr>
            </w:pPr>
          </w:p>
        </w:tc>
        <w:tc>
          <w:tcPr>
            <w:tcW w:w="2251" w:type="pct"/>
            <w:hideMark/>
          </w:tcPr>
          <w:p w14:paraId="6E731F09" w14:textId="77777777" w:rsidR="00D23372" w:rsidRPr="00397B3D" w:rsidRDefault="00D23372" w:rsidP="00945F86">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t>A risk assessment will be conducted for new participants.</w:t>
            </w:r>
          </w:p>
          <w:p w14:paraId="517A8BFD" w14:textId="77777777" w:rsidR="00D23372" w:rsidRPr="00397B3D" w:rsidRDefault="00D23372" w:rsidP="00945F86">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t>At least a consistent 12-monthly risk assessment will be conducted for existing participants.</w:t>
            </w:r>
          </w:p>
          <w:p w14:paraId="65593C27" w14:textId="77777777" w:rsidR="00D23372" w:rsidRPr="00397B3D" w:rsidRDefault="00D23372" w:rsidP="00945F86">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t>Participants' risk assessments are reviewed regularly.</w:t>
            </w:r>
          </w:p>
        </w:tc>
      </w:tr>
      <w:tr w:rsidR="00330FA7" w:rsidRPr="00A302BF" w14:paraId="0F1AA0BF" w14:textId="77777777" w:rsidTr="00330FA7">
        <w:trPr>
          <w:trHeight w:val="340"/>
        </w:trPr>
        <w:tc>
          <w:tcPr>
            <w:tcW w:w="1177" w:type="pct"/>
          </w:tcPr>
          <w:p w14:paraId="56BB2332" w14:textId="48963FF1" w:rsidR="00330FA7" w:rsidRPr="00397B3D" w:rsidRDefault="00330FA7" w:rsidP="00330FA7">
            <w:pPr>
              <w:rPr>
                <w:rFonts w:asciiTheme="minorHAnsi" w:hAnsiTheme="minorHAnsi" w:cstheme="minorHAnsi"/>
                <w:b/>
                <w:bCs/>
                <w:sz w:val="24"/>
                <w:szCs w:val="24"/>
              </w:rPr>
            </w:pPr>
            <w:r w:rsidRPr="00397B3D">
              <w:rPr>
                <w:rFonts w:asciiTheme="minorHAnsi" w:hAnsiTheme="minorHAnsi" w:cstheme="minorHAnsi"/>
                <w:b/>
                <w:bCs/>
                <w:sz w:val="24"/>
                <w:szCs w:val="24"/>
              </w:rPr>
              <w:t>Transport Risks</w:t>
            </w:r>
          </w:p>
        </w:tc>
        <w:tc>
          <w:tcPr>
            <w:tcW w:w="1572" w:type="pct"/>
          </w:tcPr>
          <w:p w14:paraId="64421BF7" w14:textId="471FEA93"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Risks associated with unregistered or uninsured vehicles used for assist travel, including legal, financial, and participant safety risks</w:t>
            </w:r>
          </w:p>
        </w:tc>
        <w:tc>
          <w:tcPr>
            <w:tcW w:w="2251" w:type="pct"/>
          </w:tcPr>
          <w:p w14:paraId="625F9DBB" w14:textId="77777777" w:rsidR="00330FA7" w:rsidRPr="00397B3D" w:rsidRDefault="00E50FAF" w:rsidP="00E50FAF">
            <w:pPr>
              <w:pStyle w:val="ListParagraph"/>
              <w:numPr>
                <w:ilvl w:val="0"/>
                <w:numId w:val="46"/>
              </w:numPr>
              <w:rPr>
                <w:rFonts w:asciiTheme="minorHAnsi" w:hAnsiTheme="minorHAnsi" w:cstheme="minorHAnsi"/>
                <w:sz w:val="24"/>
                <w:szCs w:val="24"/>
              </w:rPr>
            </w:pPr>
            <w:r w:rsidRPr="00397B3D">
              <w:rPr>
                <w:rFonts w:asciiTheme="minorHAnsi" w:hAnsiTheme="minorHAnsi" w:cstheme="minorHAnsi"/>
                <w:sz w:val="24"/>
                <w:szCs w:val="24"/>
              </w:rPr>
              <w:t xml:space="preserve">All vehicles must be registered and insured – documentation required </w:t>
            </w:r>
          </w:p>
          <w:p w14:paraId="21DD0F9C" w14:textId="77777777" w:rsidR="00E50FAF" w:rsidRPr="00397B3D" w:rsidRDefault="00E50FAF" w:rsidP="00E50FAF">
            <w:pPr>
              <w:pStyle w:val="ListParagraph"/>
              <w:numPr>
                <w:ilvl w:val="0"/>
                <w:numId w:val="46"/>
              </w:numPr>
              <w:rPr>
                <w:rFonts w:asciiTheme="minorHAnsi" w:hAnsiTheme="minorHAnsi" w:cstheme="minorHAnsi"/>
                <w:sz w:val="24"/>
                <w:szCs w:val="24"/>
              </w:rPr>
            </w:pPr>
            <w:r w:rsidRPr="00397B3D">
              <w:rPr>
                <w:rFonts w:asciiTheme="minorHAnsi" w:hAnsiTheme="minorHAnsi" w:cstheme="minorHAnsi"/>
                <w:sz w:val="24"/>
                <w:szCs w:val="24"/>
              </w:rPr>
              <w:t>Proof of insurance and registration must be provided before service delivery</w:t>
            </w:r>
          </w:p>
          <w:p w14:paraId="6F92956C" w14:textId="77777777" w:rsidR="00E50FAF" w:rsidRPr="00397B3D" w:rsidRDefault="00E50FAF" w:rsidP="00E50FAF">
            <w:pPr>
              <w:pStyle w:val="ListParagraph"/>
              <w:numPr>
                <w:ilvl w:val="0"/>
                <w:numId w:val="46"/>
              </w:numPr>
              <w:rPr>
                <w:rFonts w:asciiTheme="minorHAnsi" w:hAnsiTheme="minorHAnsi" w:cstheme="minorHAnsi"/>
                <w:sz w:val="24"/>
                <w:szCs w:val="24"/>
              </w:rPr>
            </w:pPr>
            <w:r w:rsidRPr="00397B3D">
              <w:rPr>
                <w:rFonts w:asciiTheme="minorHAnsi" w:hAnsiTheme="minorHAnsi" w:cstheme="minorHAnsi"/>
                <w:sz w:val="24"/>
                <w:szCs w:val="24"/>
              </w:rPr>
              <w:t>AmeCare will ensure compliance through checks and audits</w:t>
            </w:r>
          </w:p>
          <w:p w14:paraId="5737B4A9" w14:textId="36A562F5" w:rsidR="00E50FAF" w:rsidRPr="00397B3D" w:rsidRDefault="00E50FAF" w:rsidP="00E50FAF">
            <w:pPr>
              <w:pStyle w:val="ListParagraph"/>
              <w:numPr>
                <w:ilvl w:val="0"/>
                <w:numId w:val="46"/>
              </w:numPr>
              <w:rPr>
                <w:rFonts w:asciiTheme="minorHAnsi" w:hAnsiTheme="minorHAnsi" w:cstheme="minorHAnsi"/>
                <w:sz w:val="24"/>
                <w:szCs w:val="24"/>
              </w:rPr>
            </w:pPr>
            <w:r w:rsidRPr="00397B3D">
              <w:rPr>
                <w:rFonts w:asciiTheme="minorHAnsi" w:hAnsiTheme="minorHAnsi" w:cstheme="minorHAnsi"/>
                <w:sz w:val="24"/>
                <w:szCs w:val="24"/>
              </w:rPr>
              <w:t>Services are suspended if vehicles do not meet requirements</w:t>
            </w:r>
          </w:p>
        </w:tc>
      </w:tr>
      <w:tr w:rsidR="00330FA7" w:rsidRPr="00A302BF" w14:paraId="54D65C90" w14:textId="77777777" w:rsidTr="00330FA7">
        <w:trPr>
          <w:trHeight w:val="340"/>
        </w:trPr>
        <w:tc>
          <w:tcPr>
            <w:tcW w:w="1177" w:type="pct"/>
          </w:tcPr>
          <w:p w14:paraId="67022A10" w14:textId="062CDA13" w:rsidR="00330FA7" w:rsidRPr="00397B3D" w:rsidRDefault="00330FA7" w:rsidP="00330FA7">
            <w:pPr>
              <w:rPr>
                <w:rFonts w:asciiTheme="minorHAnsi" w:hAnsiTheme="minorHAnsi" w:cstheme="minorHAnsi"/>
                <w:b/>
                <w:bCs/>
                <w:sz w:val="24"/>
                <w:szCs w:val="24"/>
              </w:rPr>
            </w:pPr>
            <w:r w:rsidRPr="00397B3D">
              <w:rPr>
                <w:rFonts w:asciiTheme="minorHAnsi" w:hAnsiTheme="minorHAnsi" w:cstheme="minorHAnsi"/>
                <w:b/>
                <w:bCs/>
                <w:sz w:val="24"/>
                <w:szCs w:val="24"/>
              </w:rPr>
              <w:t xml:space="preserve">Service Delivery – Risk associated with Daily Personal Activities </w:t>
            </w:r>
          </w:p>
        </w:tc>
        <w:tc>
          <w:tcPr>
            <w:tcW w:w="1572" w:type="pct"/>
          </w:tcPr>
          <w:p w14:paraId="59149EAF" w14:textId="43A11FE1"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 xml:space="preserve">Risks associated with the registration group Daily Personal Activities, including those arising from sole staff scenarios (e.g., lone worker risks, emergency procedures, participant supervision). </w:t>
            </w:r>
          </w:p>
        </w:tc>
        <w:tc>
          <w:tcPr>
            <w:tcW w:w="2251" w:type="pct"/>
          </w:tcPr>
          <w:p w14:paraId="1561C89F" w14:textId="77777777" w:rsidR="00B63BDA" w:rsidRPr="00397B3D" w:rsidRDefault="00B63BDA" w:rsidP="00B63BDA">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t>Risks will be assessed for each participant, especially for sole staff scenarios</w:t>
            </w:r>
          </w:p>
          <w:p w14:paraId="5F8288C2" w14:textId="77777777" w:rsidR="00B63BDA" w:rsidRPr="00397B3D" w:rsidRDefault="00B63BDA" w:rsidP="00B63BDA">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t>Risks will be assessed in all service environments and activities with participant consent</w:t>
            </w:r>
          </w:p>
          <w:p w14:paraId="58EC3908" w14:textId="77777777" w:rsidR="00B63BDA" w:rsidRPr="00397B3D" w:rsidRDefault="00B63BDA" w:rsidP="00B63BDA">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t>Controls implemented for emergencies, supervision and lone worker safety</w:t>
            </w:r>
          </w:p>
          <w:p w14:paraId="0BCA30B8" w14:textId="77777777" w:rsidR="00B63BDA" w:rsidRPr="00397B3D" w:rsidRDefault="00B63BDA" w:rsidP="00B63BDA">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lastRenderedPageBreak/>
              <w:t>Risk management will be aligned with NDIS requirements for Daily Personal Activities</w:t>
            </w:r>
          </w:p>
          <w:p w14:paraId="176D4BED" w14:textId="77777777" w:rsidR="00B63BDA" w:rsidRPr="00397B3D" w:rsidRDefault="00B63BDA" w:rsidP="00B63BDA">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t xml:space="preserve">Risk controls and assessments will be regularly reviewed </w:t>
            </w:r>
          </w:p>
          <w:p w14:paraId="07189344" w14:textId="0C8CD9FE" w:rsidR="00B63BDA" w:rsidRPr="00397B3D" w:rsidRDefault="00B63BDA" w:rsidP="00B63BDA">
            <w:pPr>
              <w:pStyle w:val="ListParagraph"/>
              <w:numPr>
                <w:ilvl w:val="0"/>
                <w:numId w:val="13"/>
              </w:numPr>
              <w:rPr>
                <w:rFonts w:asciiTheme="minorHAnsi" w:hAnsiTheme="minorHAnsi" w:cstheme="minorHAnsi"/>
                <w:sz w:val="24"/>
                <w:szCs w:val="24"/>
              </w:rPr>
            </w:pPr>
            <w:r w:rsidRPr="00397B3D">
              <w:rPr>
                <w:rFonts w:asciiTheme="minorHAnsi" w:hAnsiTheme="minorHAnsi" w:cstheme="minorHAnsi"/>
                <w:sz w:val="24"/>
                <w:szCs w:val="24"/>
              </w:rPr>
              <w:t>All risks and controls will be recorded in the risk register</w:t>
            </w:r>
          </w:p>
        </w:tc>
      </w:tr>
      <w:tr w:rsidR="00330FA7" w:rsidRPr="00A302BF" w14:paraId="3895B949" w14:textId="77777777" w:rsidTr="00330FA7">
        <w:trPr>
          <w:trHeight w:val="340"/>
        </w:trPr>
        <w:tc>
          <w:tcPr>
            <w:tcW w:w="1177" w:type="pct"/>
            <w:hideMark/>
          </w:tcPr>
          <w:p w14:paraId="743D4F3E" w14:textId="77777777" w:rsidR="00330FA7" w:rsidRPr="00397B3D" w:rsidRDefault="00330FA7" w:rsidP="00330FA7">
            <w:pPr>
              <w:rPr>
                <w:rFonts w:asciiTheme="minorHAnsi" w:hAnsiTheme="minorHAnsi" w:cstheme="minorHAnsi"/>
                <w:b/>
                <w:bCs/>
                <w:sz w:val="24"/>
                <w:szCs w:val="24"/>
              </w:rPr>
            </w:pPr>
            <w:r w:rsidRPr="00397B3D">
              <w:rPr>
                <w:rFonts w:asciiTheme="minorHAnsi" w:hAnsiTheme="minorHAnsi" w:cstheme="minorHAnsi"/>
                <w:b/>
                <w:bCs/>
                <w:sz w:val="24"/>
                <w:szCs w:val="24"/>
              </w:rPr>
              <w:lastRenderedPageBreak/>
              <w:t>Compliance Risk Management</w:t>
            </w:r>
          </w:p>
        </w:tc>
        <w:tc>
          <w:tcPr>
            <w:tcW w:w="1572" w:type="pct"/>
            <w:hideMark/>
          </w:tcPr>
          <w:p w14:paraId="6F15F781"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Compliance risks include (but are not limited to):</w:t>
            </w:r>
          </w:p>
          <w:p w14:paraId="38C504FA" w14:textId="77777777" w:rsidR="00330FA7" w:rsidRPr="00397B3D" w:rsidRDefault="00330FA7" w:rsidP="00330FA7">
            <w:pPr>
              <w:pStyle w:val="ListParagraph"/>
              <w:numPr>
                <w:ilvl w:val="0"/>
                <w:numId w:val="15"/>
              </w:numPr>
              <w:rPr>
                <w:rFonts w:asciiTheme="minorHAnsi" w:hAnsiTheme="minorHAnsi" w:cstheme="minorHAnsi"/>
                <w:sz w:val="24"/>
                <w:szCs w:val="24"/>
              </w:rPr>
            </w:pPr>
            <w:r w:rsidRPr="00397B3D">
              <w:rPr>
                <w:rFonts w:asciiTheme="minorHAnsi" w:hAnsiTheme="minorHAnsi" w:cstheme="minorHAnsi"/>
                <w:sz w:val="24"/>
                <w:szCs w:val="24"/>
              </w:rPr>
              <w:t>Creating reports non-compliant with the legal or governing body requirements.</w:t>
            </w:r>
          </w:p>
          <w:p w14:paraId="795CC10F" w14:textId="77777777" w:rsidR="00330FA7" w:rsidRPr="00397B3D" w:rsidRDefault="00330FA7" w:rsidP="00330FA7">
            <w:pPr>
              <w:pStyle w:val="ListParagraph"/>
              <w:numPr>
                <w:ilvl w:val="0"/>
                <w:numId w:val="15"/>
              </w:numPr>
              <w:rPr>
                <w:rFonts w:asciiTheme="minorHAnsi" w:hAnsiTheme="minorHAnsi" w:cstheme="minorHAnsi"/>
                <w:sz w:val="24"/>
                <w:szCs w:val="24"/>
              </w:rPr>
            </w:pPr>
            <w:r w:rsidRPr="00397B3D">
              <w:rPr>
                <w:rFonts w:asciiTheme="minorHAnsi" w:hAnsiTheme="minorHAnsi" w:cstheme="minorHAnsi"/>
                <w:sz w:val="24"/>
                <w:szCs w:val="24"/>
              </w:rPr>
              <w:t>Key Personnel operating outside of their authority area.</w:t>
            </w:r>
          </w:p>
          <w:p w14:paraId="76675F45" w14:textId="77777777" w:rsidR="00330FA7" w:rsidRPr="00397B3D" w:rsidRDefault="00330FA7" w:rsidP="00330FA7">
            <w:pPr>
              <w:pStyle w:val="ListParagraph"/>
              <w:numPr>
                <w:ilvl w:val="0"/>
                <w:numId w:val="15"/>
              </w:numPr>
              <w:rPr>
                <w:rFonts w:asciiTheme="minorHAnsi" w:hAnsiTheme="minorHAnsi" w:cstheme="minorHAnsi"/>
                <w:sz w:val="24"/>
                <w:szCs w:val="24"/>
              </w:rPr>
            </w:pPr>
            <w:r w:rsidRPr="00397B3D">
              <w:rPr>
                <w:rFonts w:asciiTheme="minorHAnsi" w:hAnsiTheme="minorHAnsi" w:cstheme="minorHAnsi"/>
                <w:sz w:val="24"/>
                <w:szCs w:val="24"/>
              </w:rPr>
              <w:t>Activities outside our scope (i.e., providing services for which the organisation must be registered with a funding body).</w:t>
            </w:r>
          </w:p>
        </w:tc>
        <w:tc>
          <w:tcPr>
            <w:tcW w:w="2251" w:type="pct"/>
          </w:tcPr>
          <w:p w14:paraId="76BEDFF6"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There are different risk mitigation methods, including (but not limited to):</w:t>
            </w:r>
          </w:p>
          <w:p w14:paraId="13A2D0FD" w14:textId="77777777" w:rsidR="00330FA7" w:rsidRPr="00397B3D" w:rsidRDefault="00330FA7" w:rsidP="00330FA7">
            <w:pPr>
              <w:pStyle w:val="ListParagraph"/>
              <w:numPr>
                <w:ilvl w:val="0"/>
                <w:numId w:val="14"/>
              </w:numPr>
              <w:rPr>
                <w:rFonts w:asciiTheme="minorHAnsi" w:hAnsiTheme="minorHAnsi" w:cstheme="minorHAnsi"/>
                <w:sz w:val="24"/>
                <w:szCs w:val="24"/>
              </w:rPr>
            </w:pPr>
            <w:r w:rsidRPr="00397B3D">
              <w:rPr>
                <w:rFonts w:asciiTheme="minorHAnsi" w:hAnsiTheme="minorHAnsi" w:cstheme="minorHAnsi"/>
                <w:sz w:val="24"/>
                <w:szCs w:val="24"/>
              </w:rPr>
              <w:t>Compliance risk assessment is carried out to ensure our organisation's operations comply with relevant laws and regulations.</w:t>
            </w:r>
          </w:p>
          <w:p w14:paraId="68382DAF" w14:textId="77777777" w:rsidR="00330FA7" w:rsidRPr="00397B3D" w:rsidRDefault="00330FA7" w:rsidP="00330FA7">
            <w:pPr>
              <w:pStyle w:val="ListParagraph"/>
              <w:numPr>
                <w:ilvl w:val="0"/>
                <w:numId w:val="14"/>
              </w:numPr>
              <w:rPr>
                <w:rFonts w:asciiTheme="minorHAnsi" w:hAnsiTheme="minorHAnsi" w:cstheme="minorHAnsi"/>
                <w:sz w:val="24"/>
                <w:szCs w:val="24"/>
              </w:rPr>
            </w:pPr>
            <w:r w:rsidRPr="00397B3D">
              <w:rPr>
                <w:rFonts w:asciiTheme="minorHAnsi" w:hAnsiTheme="minorHAnsi" w:cstheme="minorHAnsi"/>
                <w:sz w:val="24"/>
                <w:szCs w:val="24"/>
              </w:rPr>
              <w:t>Key Personnel and staff written acknowledgment of compliance requirements.</w:t>
            </w:r>
          </w:p>
          <w:p w14:paraId="4E3D801E" w14:textId="77777777" w:rsidR="00330FA7" w:rsidRPr="00397B3D" w:rsidRDefault="00330FA7" w:rsidP="00330FA7">
            <w:pPr>
              <w:pStyle w:val="ListParagraph"/>
              <w:numPr>
                <w:ilvl w:val="0"/>
                <w:numId w:val="14"/>
              </w:numPr>
              <w:rPr>
                <w:rFonts w:asciiTheme="minorHAnsi" w:hAnsiTheme="minorHAnsi" w:cstheme="minorHAnsi"/>
                <w:sz w:val="24"/>
                <w:szCs w:val="24"/>
              </w:rPr>
            </w:pPr>
            <w:r w:rsidRPr="00397B3D">
              <w:rPr>
                <w:rFonts w:asciiTheme="minorHAnsi" w:hAnsiTheme="minorHAnsi" w:cstheme="minorHAnsi"/>
                <w:i/>
                <w:iCs/>
                <w:sz w:val="24"/>
                <w:szCs w:val="24"/>
              </w:rPr>
              <w:t>Legal Requirements Register</w:t>
            </w:r>
            <w:r w:rsidRPr="00397B3D">
              <w:rPr>
                <w:rFonts w:asciiTheme="minorHAnsi" w:hAnsiTheme="minorHAnsi" w:cstheme="minorHAnsi"/>
                <w:sz w:val="24"/>
                <w:szCs w:val="24"/>
              </w:rPr>
              <w:t xml:space="preserve"> is kept up to date.</w:t>
            </w:r>
          </w:p>
          <w:p w14:paraId="2868EE2B" w14:textId="77777777" w:rsidR="00330FA7" w:rsidRPr="00397B3D" w:rsidRDefault="00330FA7" w:rsidP="00330FA7">
            <w:pPr>
              <w:pStyle w:val="ListParagraph"/>
              <w:numPr>
                <w:ilvl w:val="0"/>
                <w:numId w:val="14"/>
              </w:numPr>
              <w:rPr>
                <w:rFonts w:asciiTheme="minorHAnsi" w:hAnsiTheme="minorHAnsi" w:cstheme="minorHAnsi"/>
                <w:sz w:val="24"/>
                <w:szCs w:val="24"/>
              </w:rPr>
            </w:pPr>
            <w:r w:rsidRPr="00397B3D">
              <w:rPr>
                <w:rFonts w:asciiTheme="minorHAnsi" w:hAnsiTheme="minorHAnsi" w:cstheme="minorHAnsi"/>
                <w:sz w:val="24"/>
                <w:szCs w:val="24"/>
              </w:rPr>
              <w:t>Internal audit in compliance areas.</w:t>
            </w:r>
          </w:p>
          <w:p w14:paraId="5C85B758" w14:textId="77777777" w:rsidR="00330FA7" w:rsidRPr="00397B3D" w:rsidRDefault="00330FA7" w:rsidP="00330FA7">
            <w:pPr>
              <w:pStyle w:val="ListParagraph"/>
              <w:numPr>
                <w:ilvl w:val="0"/>
                <w:numId w:val="14"/>
              </w:numPr>
              <w:rPr>
                <w:rFonts w:asciiTheme="minorHAnsi" w:hAnsiTheme="minorHAnsi" w:cstheme="minorHAnsi"/>
                <w:sz w:val="24"/>
                <w:szCs w:val="24"/>
              </w:rPr>
            </w:pPr>
            <w:r w:rsidRPr="00397B3D">
              <w:rPr>
                <w:rFonts w:asciiTheme="minorHAnsi" w:hAnsiTheme="minorHAnsi" w:cstheme="minorHAnsi"/>
                <w:sz w:val="24"/>
                <w:szCs w:val="24"/>
              </w:rPr>
              <w:t>Internal control measures in areas of compliance.</w:t>
            </w:r>
          </w:p>
          <w:p w14:paraId="10D78F00" w14:textId="77777777" w:rsidR="00330FA7" w:rsidRPr="00397B3D" w:rsidRDefault="00330FA7" w:rsidP="00330FA7">
            <w:pPr>
              <w:rPr>
                <w:rFonts w:asciiTheme="minorHAnsi" w:hAnsiTheme="minorHAnsi" w:cstheme="minorHAnsi"/>
                <w:sz w:val="24"/>
                <w:szCs w:val="24"/>
              </w:rPr>
            </w:pPr>
          </w:p>
        </w:tc>
      </w:tr>
      <w:tr w:rsidR="00330FA7" w:rsidRPr="00A302BF" w14:paraId="158D328F" w14:textId="77777777" w:rsidTr="00330FA7">
        <w:trPr>
          <w:trHeight w:val="340"/>
        </w:trPr>
        <w:tc>
          <w:tcPr>
            <w:tcW w:w="1177" w:type="pct"/>
            <w:hideMark/>
          </w:tcPr>
          <w:p w14:paraId="62F1E788" w14:textId="77777777" w:rsidR="00330FA7" w:rsidRPr="00397B3D" w:rsidRDefault="00330FA7" w:rsidP="00330FA7">
            <w:pPr>
              <w:rPr>
                <w:rFonts w:asciiTheme="minorHAnsi" w:hAnsiTheme="minorHAnsi" w:cstheme="minorHAnsi"/>
                <w:b/>
                <w:bCs/>
                <w:sz w:val="24"/>
                <w:szCs w:val="24"/>
              </w:rPr>
            </w:pPr>
            <w:r w:rsidRPr="00397B3D">
              <w:rPr>
                <w:rFonts w:asciiTheme="minorHAnsi" w:hAnsiTheme="minorHAnsi" w:cstheme="minorHAnsi"/>
                <w:b/>
                <w:bCs/>
                <w:sz w:val="24"/>
                <w:szCs w:val="24"/>
              </w:rPr>
              <w:t>Work Health and Safety</w:t>
            </w:r>
          </w:p>
        </w:tc>
        <w:tc>
          <w:tcPr>
            <w:tcW w:w="1572" w:type="pct"/>
            <w:hideMark/>
          </w:tcPr>
          <w:p w14:paraId="754C2737"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Hazards at work may include noisy machinery, chemicals, manual handling, electricity, a repetitive job, bullying and violence at the workplace, etc. It is the responsibility of supervisors and line managers to eliminate WHS risks to staff.</w:t>
            </w:r>
          </w:p>
          <w:p w14:paraId="05896EE2" w14:textId="77777777" w:rsidR="00330FA7" w:rsidRPr="00397B3D" w:rsidRDefault="00330FA7" w:rsidP="00330FA7">
            <w:pPr>
              <w:rPr>
                <w:rFonts w:asciiTheme="minorHAnsi" w:hAnsiTheme="minorHAnsi" w:cstheme="minorHAnsi"/>
                <w:sz w:val="24"/>
                <w:szCs w:val="24"/>
              </w:rPr>
            </w:pPr>
          </w:p>
        </w:tc>
        <w:tc>
          <w:tcPr>
            <w:tcW w:w="2251" w:type="pct"/>
            <w:hideMark/>
          </w:tcPr>
          <w:p w14:paraId="046F77FF"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There are different risk mitigation methods, including (but not limited to):</w:t>
            </w:r>
          </w:p>
          <w:p w14:paraId="435B2556" w14:textId="77777777" w:rsidR="00330FA7" w:rsidRPr="00397B3D" w:rsidRDefault="00330FA7" w:rsidP="00330FA7">
            <w:pPr>
              <w:pStyle w:val="ListParagraph"/>
              <w:numPr>
                <w:ilvl w:val="0"/>
                <w:numId w:val="16"/>
              </w:numPr>
              <w:rPr>
                <w:rFonts w:asciiTheme="minorHAnsi" w:hAnsiTheme="minorHAnsi" w:cstheme="minorHAnsi"/>
                <w:sz w:val="24"/>
                <w:szCs w:val="24"/>
              </w:rPr>
            </w:pPr>
            <w:r w:rsidRPr="00397B3D">
              <w:rPr>
                <w:rFonts w:asciiTheme="minorHAnsi" w:hAnsiTheme="minorHAnsi" w:cstheme="minorHAnsi"/>
                <w:sz w:val="24"/>
                <w:szCs w:val="24"/>
              </w:rPr>
              <w:t>Elimination</w:t>
            </w:r>
          </w:p>
          <w:p w14:paraId="1AB43AD2" w14:textId="77777777" w:rsidR="00330FA7" w:rsidRPr="00397B3D" w:rsidRDefault="00330FA7" w:rsidP="00330FA7">
            <w:pPr>
              <w:pStyle w:val="ListParagraph"/>
              <w:numPr>
                <w:ilvl w:val="0"/>
                <w:numId w:val="16"/>
              </w:numPr>
              <w:rPr>
                <w:rFonts w:asciiTheme="minorHAnsi" w:hAnsiTheme="minorHAnsi" w:cstheme="minorHAnsi"/>
                <w:sz w:val="24"/>
                <w:szCs w:val="24"/>
              </w:rPr>
            </w:pPr>
            <w:r w:rsidRPr="00397B3D">
              <w:rPr>
                <w:rFonts w:asciiTheme="minorHAnsi" w:hAnsiTheme="minorHAnsi" w:cstheme="minorHAnsi"/>
                <w:sz w:val="24"/>
                <w:szCs w:val="24"/>
              </w:rPr>
              <w:t>Substitution</w:t>
            </w:r>
          </w:p>
          <w:p w14:paraId="0F415752" w14:textId="77777777" w:rsidR="00330FA7" w:rsidRPr="00397B3D" w:rsidRDefault="00330FA7" w:rsidP="00330FA7">
            <w:pPr>
              <w:pStyle w:val="ListParagraph"/>
              <w:numPr>
                <w:ilvl w:val="0"/>
                <w:numId w:val="16"/>
              </w:numPr>
              <w:rPr>
                <w:rFonts w:asciiTheme="minorHAnsi" w:hAnsiTheme="minorHAnsi" w:cstheme="minorHAnsi"/>
                <w:sz w:val="24"/>
                <w:szCs w:val="24"/>
              </w:rPr>
            </w:pPr>
            <w:r w:rsidRPr="00397B3D">
              <w:rPr>
                <w:rFonts w:asciiTheme="minorHAnsi" w:hAnsiTheme="minorHAnsi" w:cstheme="minorHAnsi"/>
                <w:sz w:val="24"/>
                <w:szCs w:val="24"/>
              </w:rPr>
              <w:t>Isolation</w:t>
            </w:r>
          </w:p>
          <w:p w14:paraId="58BF8DC6" w14:textId="77777777" w:rsidR="00330FA7" w:rsidRPr="00397B3D" w:rsidRDefault="00330FA7" w:rsidP="00330FA7">
            <w:pPr>
              <w:pStyle w:val="ListParagraph"/>
              <w:numPr>
                <w:ilvl w:val="0"/>
                <w:numId w:val="16"/>
              </w:numPr>
              <w:rPr>
                <w:rFonts w:asciiTheme="minorHAnsi" w:hAnsiTheme="minorHAnsi" w:cstheme="minorHAnsi"/>
                <w:sz w:val="24"/>
                <w:szCs w:val="24"/>
              </w:rPr>
            </w:pPr>
            <w:r w:rsidRPr="00397B3D">
              <w:rPr>
                <w:rFonts w:asciiTheme="minorHAnsi" w:hAnsiTheme="minorHAnsi" w:cstheme="minorHAnsi"/>
                <w:sz w:val="24"/>
                <w:szCs w:val="24"/>
              </w:rPr>
              <w:t>Engineering</w:t>
            </w:r>
          </w:p>
          <w:p w14:paraId="47AECC7B" w14:textId="77777777" w:rsidR="00330FA7" w:rsidRPr="00397B3D" w:rsidRDefault="00330FA7" w:rsidP="00330FA7">
            <w:pPr>
              <w:pStyle w:val="ListParagraph"/>
              <w:numPr>
                <w:ilvl w:val="0"/>
                <w:numId w:val="16"/>
              </w:numPr>
              <w:rPr>
                <w:rFonts w:asciiTheme="minorHAnsi" w:hAnsiTheme="minorHAnsi" w:cstheme="minorHAnsi"/>
                <w:sz w:val="24"/>
                <w:szCs w:val="24"/>
              </w:rPr>
            </w:pPr>
            <w:r w:rsidRPr="00397B3D">
              <w:rPr>
                <w:rFonts w:asciiTheme="minorHAnsi" w:hAnsiTheme="minorHAnsi" w:cstheme="minorHAnsi"/>
                <w:sz w:val="24"/>
                <w:szCs w:val="24"/>
              </w:rPr>
              <w:t>Admin controls (procedures and policies)</w:t>
            </w:r>
          </w:p>
          <w:p w14:paraId="17E76593" w14:textId="77777777" w:rsidR="00330FA7" w:rsidRPr="00397B3D" w:rsidRDefault="00330FA7" w:rsidP="00330FA7">
            <w:pPr>
              <w:pStyle w:val="ListParagraph"/>
              <w:numPr>
                <w:ilvl w:val="0"/>
                <w:numId w:val="16"/>
              </w:numPr>
              <w:rPr>
                <w:rFonts w:asciiTheme="minorHAnsi" w:hAnsiTheme="minorHAnsi" w:cstheme="minorHAnsi"/>
                <w:sz w:val="24"/>
                <w:szCs w:val="24"/>
              </w:rPr>
            </w:pPr>
            <w:r w:rsidRPr="00397B3D">
              <w:rPr>
                <w:rFonts w:asciiTheme="minorHAnsi" w:hAnsiTheme="minorHAnsi" w:cstheme="minorHAnsi"/>
                <w:sz w:val="24"/>
                <w:szCs w:val="24"/>
              </w:rPr>
              <w:t>PPE (personal protective equipment)</w:t>
            </w:r>
          </w:p>
          <w:p w14:paraId="2330788B" w14:textId="77777777" w:rsidR="00330FA7" w:rsidRPr="00397B3D" w:rsidRDefault="00330FA7" w:rsidP="00330FA7">
            <w:pPr>
              <w:pStyle w:val="ListParagraph"/>
              <w:numPr>
                <w:ilvl w:val="0"/>
                <w:numId w:val="16"/>
              </w:numPr>
              <w:rPr>
                <w:rFonts w:asciiTheme="minorHAnsi" w:hAnsiTheme="minorHAnsi" w:cstheme="minorHAnsi"/>
                <w:sz w:val="24"/>
                <w:szCs w:val="24"/>
              </w:rPr>
            </w:pPr>
            <w:r w:rsidRPr="00397B3D">
              <w:rPr>
                <w:rFonts w:asciiTheme="minorHAnsi" w:hAnsiTheme="minorHAnsi" w:cstheme="minorHAnsi"/>
                <w:sz w:val="24"/>
                <w:szCs w:val="24"/>
              </w:rPr>
              <w:t>Training.</w:t>
            </w:r>
          </w:p>
        </w:tc>
      </w:tr>
      <w:tr w:rsidR="00330FA7" w:rsidRPr="00A302BF" w14:paraId="058A94EC" w14:textId="77777777" w:rsidTr="00330FA7">
        <w:trPr>
          <w:trHeight w:val="340"/>
        </w:trPr>
        <w:tc>
          <w:tcPr>
            <w:tcW w:w="1177" w:type="pct"/>
            <w:hideMark/>
          </w:tcPr>
          <w:p w14:paraId="64D9450E" w14:textId="77777777" w:rsidR="00330FA7" w:rsidRPr="00397B3D" w:rsidRDefault="00330FA7" w:rsidP="00330FA7">
            <w:pPr>
              <w:rPr>
                <w:rFonts w:asciiTheme="minorHAnsi" w:hAnsiTheme="minorHAnsi" w:cstheme="minorHAnsi"/>
                <w:b/>
                <w:bCs/>
                <w:sz w:val="24"/>
                <w:szCs w:val="24"/>
              </w:rPr>
            </w:pPr>
            <w:r w:rsidRPr="00397B3D">
              <w:rPr>
                <w:rFonts w:asciiTheme="minorHAnsi" w:hAnsiTheme="minorHAnsi" w:cstheme="minorHAnsi"/>
                <w:b/>
                <w:bCs/>
                <w:sz w:val="24"/>
                <w:szCs w:val="24"/>
              </w:rPr>
              <w:t>Human Resource Risk Management</w:t>
            </w:r>
          </w:p>
        </w:tc>
        <w:tc>
          <w:tcPr>
            <w:tcW w:w="1572" w:type="pct"/>
            <w:hideMark/>
          </w:tcPr>
          <w:p w14:paraId="7E3B1142"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These risks include:</w:t>
            </w:r>
          </w:p>
          <w:p w14:paraId="3B1215C0" w14:textId="77777777" w:rsidR="00330FA7" w:rsidRPr="00397B3D" w:rsidRDefault="00330FA7" w:rsidP="00330FA7">
            <w:pPr>
              <w:pStyle w:val="ListParagraph"/>
              <w:numPr>
                <w:ilvl w:val="0"/>
                <w:numId w:val="17"/>
              </w:numPr>
              <w:rPr>
                <w:rFonts w:asciiTheme="minorHAnsi" w:hAnsiTheme="minorHAnsi" w:cstheme="minorHAnsi"/>
                <w:sz w:val="24"/>
                <w:szCs w:val="24"/>
              </w:rPr>
            </w:pPr>
            <w:r w:rsidRPr="00397B3D">
              <w:rPr>
                <w:rFonts w:asciiTheme="minorHAnsi" w:hAnsiTheme="minorHAnsi" w:cstheme="minorHAnsi"/>
                <w:sz w:val="24"/>
                <w:szCs w:val="24"/>
              </w:rPr>
              <w:t>Unplanned resignation or retirement of management personnel</w:t>
            </w:r>
          </w:p>
          <w:p w14:paraId="3FD93B7F" w14:textId="77777777" w:rsidR="00330FA7" w:rsidRPr="00397B3D" w:rsidRDefault="00330FA7" w:rsidP="00330FA7">
            <w:pPr>
              <w:pStyle w:val="ListParagraph"/>
              <w:numPr>
                <w:ilvl w:val="0"/>
                <w:numId w:val="17"/>
              </w:numPr>
              <w:rPr>
                <w:rFonts w:asciiTheme="minorHAnsi" w:hAnsiTheme="minorHAnsi" w:cstheme="minorHAnsi"/>
                <w:sz w:val="24"/>
                <w:szCs w:val="24"/>
              </w:rPr>
            </w:pPr>
            <w:r w:rsidRPr="00397B3D">
              <w:rPr>
                <w:rFonts w:asciiTheme="minorHAnsi" w:hAnsiTheme="minorHAnsi" w:cstheme="minorHAnsi"/>
                <w:sz w:val="24"/>
                <w:szCs w:val="24"/>
              </w:rPr>
              <w:t>Lack of knowledge and skills among staff</w:t>
            </w:r>
          </w:p>
          <w:p w14:paraId="0BCC3B53" w14:textId="77777777" w:rsidR="00330FA7" w:rsidRPr="00397B3D" w:rsidRDefault="00330FA7" w:rsidP="00330FA7">
            <w:pPr>
              <w:pStyle w:val="ListParagraph"/>
              <w:numPr>
                <w:ilvl w:val="0"/>
                <w:numId w:val="17"/>
              </w:numPr>
              <w:rPr>
                <w:rFonts w:asciiTheme="minorHAnsi" w:hAnsiTheme="minorHAnsi" w:cstheme="minorHAnsi"/>
                <w:sz w:val="24"/>
                <w:szCs w:val="24"/>
              </w:rPr>
            </w:pPr>
            <w:r w:rsidRPr="00397B3D">
              <w:rPr>
                <w:rFonts w:asciiTheme="minorHAnsi" w:hAnsiTheme="minorHAnsi" w:cstheme="minorHAnsi"/>
                <w:sz w:val="24"/>
                <w:szCs w:val="24"/>
              </w:rPr>
              <w:t xml:space="preserve">Lack of racial, ability and gender diversity. </w:t>
            </w:r>
          </w:p>
          <w:p w14:paraId="350C9DDE" w14:textId="77777777" w:rsidR="00330FA7" w:rsidRPr="00397B3D" w:rsidRDefault="00330FA7" w:rsidP="00330FA7">
            <w:pPr>
              <w:pStyle w:val="ListParagraph"/>
              <w:numPr>
                <w:ilvl w:val="0"/>
                <w:numId w:val="17"/>
              </w:numPr>
              <w:rPr>
                <w:rFonts w:asciiTheme="minorHAnsi" w:hAnsiTheme="minorHAnsi" w:cstheme="minorHAnsi"/>
                <w:sz w:val="24"/>
                <w:szCs w:val="24"/>
              </w:rPr>
            </w:pPr>
            <w:r w:rsidRPr="00397B3D">
              <w:rPr>
                <w:rFonts w:asciiTheme="minorHAnsi" w:hAnsiTheme="minorHAnsi" w:cstheme="minorHAnsi"/>
                <w:sz w:val="24"/>
                <w:szCs w:val="24"/>
              </w:rPr>
              <w:t>Staff recruitment and retention.</w:t>
            </w:r>
          </w:p>
        </w:tc>
        <w:tc>
          <w:tcPr>
            <w:tcW w:w="2251" w:type="pct"/>
            <w:hideMark/>
          </w:tcPr>
          <w:p w14:paraId="401128C3"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Risk mitigation strategies include:</w:t>
            </w:r>
          </w:p>
          <w:p w14:paraId="6D5595E2" w14:textId="77777777" w:rsidR="00330FA7" w:rsidRPr="00397B3D" w:rsidRDefault="00330FA7" w:rsidP="00330FA7">
            <w:pPr>
              <w:pStyle w:val="ListParagraph"/>
              <w:numPr>
                <w:ilvl w:val="0"/>
                <w:numId w:val="18"/>
              </w:numPr>
              <w:rPr>
                <w:rFonts w:asciiTheme="minorHAnsi" w:hAnsiTheme="minorHAnsi" w:cstheme="minorHAnsi"/>
                <w:sz w:val="24"/>
                <w:szCs w:val="24"/>
              </w:rPr>
            </w:pPr>
            <w:r w:rsidRPr="00397B3D">
              <w:rPr>
                <w:rFonts w:asciiTheme="minorHAnsi" w:hAnsiTheme="minorHAnsi" w:cstheme="minorHAnsi"/>
                <w:sz w:val="24"/>
                <w:szCs w:val="24"/>
              </w:rPr>
              <w:t xml:space="preserve">Clear </w:t>
            </w:r>
            <w:r w:rsidRPr="00397B3D">
              <w:rPr>
                <w:rFonts w:asciiTheme="minorHAnsi" w:hAnsiTheme="minorHAnsi" w:cstheme="minorHAnsi"/>
                <w:i/>
                <w:iCs/>
                <w:sz w:val="24"/>
                <w:szCs w:val="24"/>
              </w:rPr>
              <w:t>Position Description</w:t>
            </w:r>
            <w:r w:rsidRPr="00397B3D">
              <w:rPr>
                <w:rFonts w:asciiTheme="minorHAnsi" w:hAnsiTheme="minorHAnsi" w:cstheme="minorHAnsi"/>
                <w:sz w:val="24"/>
                <w:szCs w:val="24"/>
              </w:rPr>
              <w:t>, identification of replacement worker and an ongoing plan for key roles.</w:t>
            </w:r>
          </w:p>
          <w:p w14:paraId="0763DF2A" w14:textId="77777777" w:rsidR="00330FA7" w:rsidRPr="00397B3D" w:rsidRDefault="00330FA7" w:rsidP="00330FA7">
            <w:pPr>
              <w:pStyle w:val="ListParagraph"/>
              <w:numPr>
                <w:ilvl w:val="0"/>
                <w:numId w:val="18"/>
              </w:numPr>
              <w:rPr>
                <w:rFonts w:asciiTheme="minorHAnsi" w:hAnsiTheme="minorHAnsi" w:cstheme="minorHAnsi"/>
                <w:sz w:val="24"/>
                <w:szCs w:val="24"/>
              </w:rPr>
            </w:pPr>
            <w:r w:rsidRPr="00397B3D">
              <w:rPr>
                <w:rFonts w:asciiTheme="minorHAnsi" w:hAnsiTheme="minorHAnsi" w:cstheme="minorHAnsi"/>
                <w:sz w:val="24"/>
                <w:szCs w:val="24"/>
              </w:rPr>
              <w:t>Complimentary and annual training plan for staff.</w:t>
            </w:r>
          </w:p>
          <w:p w14:paraId="1D74FCA4" w14:textId="77777777" w:rsidR="00330FA7" w:rsidRPr="00397B3D" w:rsidRDefault="00330FA7" w:rsidP="00330FA7">
            <w:pPr>
              <w:pStyle w:val="ListParagraph"/>
              <w:numPr>
                <w:ilvl w:val="0"/>
                <w:numId w:val="18"/>
              </w:numPr>
              <w:rPr>
                <w:rFonts w:asciiTheme="minorHAnsi" w:hAnsiTheme="minorHAnsi" w:cstheme="minorHAnsi"/>
                <w:sz w:val="24"/>
                <w:szCs w:val="24"/>
              </w:rPr>
            </w:pPr>
            <w:r w:rsidRPr="00397B3D">
              <w:rPr>
                <w:rFonts w:asciiTheme="minorHAnsi" w:hAnsiTheme="minorHAnsi" w:cstheme="minorHAnsi"/>
                <w:sz w:val="24"/>
                <w:szCs w:val="24"/>
              </w:rPr>
              <w:t>Training more than one person in each area so that they can perform the task in case of absence for one position.</w:t>
            </w:r>
          </w:p>
          <w:p w14:paraId="2C0CE3C4" w14:textId="77777777" w:rsidR="00330FA7" w:rsidRPr="00397B3D" w:rsidRDefault="00330FA7" w:rsidP="00330FA7">
            <w:pPr>
              <w:pStyle w:val="ListParagraph"/>
              <w:numPr>
                <w:ilvl w:val="0"/>
                <w:numId w:val="18"/>
              </w:numPr>
              <w:rPr>
                <w:rFonts w:asciiTheme="minorHAnsi" w:hAnsiTheme="minorHAnsi" w:cstheme="minorHAnsi"/>
                <w:sz w:val="24"/>
                <w:szCs w:val="24"/>
              </w:rPr>
            </w:pPr>
            <w:r w:rsidRPr="00397B3D">
              <w:rPr>
                <w:rFonts w:asciiTheme="minorHAnsi" w:hAnsiTheme="minorHAnsi" w:cstheme="minorHAnsi"/>
                <w:sz w:val="24"/>
                <w:szCs w:val="24"/>
              </w:rPr>
              <w:lastRenderedPageBreak/>
              <w:t>Supervision and mentoring of staff.</w:t>
            </w:r>
          </w:p>
        </w:tc>
      </w:tr>
      <w:tr w:rsidR="00330FA7" w:rsidRPr="00A302BF" w14:paraId="6FB6EC8C" w14:textId="77777777" w:rsidTr="00330FA7">
        <w:trPr>
          <w:trHeight w:val="340"/>
        </w:trPr>
        <w:tc>
          <w:tcPr>
            <w:tcW w:w="1177" w:type="pct"/>
            <w:hideMark/>
          </w:tcPr>
          <w:p w14:paraId="307FD67C" w14:textId="77777777" w:rsidR="00330FA7" w:rsidRPr="00397B3D" w:rsidRDefault="00330FA7" w:rsidP="00330FA7">
            <w:pPr>
              <w:rPr>
                <w:rFonts w:asciiTheme="minorHAnsi" w:hAnsiTheme="minorHAnsi" w:cstheme="minorHAnsi"/>
                <w:b/>
                <w:bCs/>
                <w:sz w:val="24"/>
                <w:szCs w:val="24"/>
              </w:rPr>
            </w:pPr>
            <w:r w:rsidRPr="00397B3D">
              <w:rPr>
                <w:rFonts w:asciiTheme="minorHAnsi" w:hAnsiTheme="minorHAnsi" w:cstheme="minorHAnsi"/>
                <w:b/>
                <w:bCs/>
                <w:sz w:val="24"/>
                <w:szCs w:val="24"/>
              </w:rPr>
              <w:lastRenderedPageBreak/>
              <w:t>Financial Risk Management</w:t>
            </w:r>
          </w:p>
        </w:tc>
        <w:tc>
          <w:tcPr>
            <w:tcW w:w="1572" w:type="pct"/>
            <w:hideMark/>
          </w:tcPr>
          <w:p w14:paraId="33542817"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There are different financial risks, including:</w:t>
            </w:r>
          </w:p>
          <w:p w14:paraId="3E92DA6A" w14:textId="77777777" w:rsidR="00330FA7" w:rsidRPr="00397B3D" w:rsidRDefault="00330FA7" w:rsidP="00330FA7">
            <w:pPr>
              <w:pStyle w:val="ListParagraph"/>
              <w:numPr>
                <w:ilvl w:val="0"/>
                <w:numId w:val="19"/>
              </w:numPr>
              <w:rPr>
                <w:rFonts w:asciiTheme="minorHAnsi" w:hAnsiTheme="minorHAnsi" w:cstheme="minorHAnsi"/>
                <w:sz w:val="24"/>
                <w:szCs w:val="24"/>
              </w:rPr>
            </w:pPr>
            <w:r w:rsidRPr="00397B3D">
              <w:rPr>
                <w:rFonts w:asciiTheme="minorHAnsi" w:hAnsiTheme="minorHAnsi" w:cstheme="minorHAnsi"/>
                <w:sz w:val="24"/>
                <w:szCs w:val="24"/>
              </w:rPr>
              <w:t>Liquidity risk.</w:t>
            </w:r>
          </w:p>
          <w:p w14:paraId="22D1E91B" w14:textId="77777777" w:rsidR="00330FA7" w:rsidRPr="00397B3D" w:rsidRDefault="00330FA7" w:rsidP="00330FA7">
            <w:pPr>
              <w:pStyle w:val="ListParagraph"/>
              <w:numPr>
                <w:ilvl w:val="0"/>
                <w:numId w:val="19"/>
              </w:numPr>
              <w:rPr>
                <w:rFonts w:asciiTheme="minorHAnsi" w:hAnsiTheme="minorHAnsi" w:cstheme="minorHAnsi"/>
                <w:sz w:val="24"/>
                <w:szCs w:val="24"/>
              </w:rPr>
            </w:pPr>
            <w:r w:rsidRPr="00397B3D">
              <w:rPr>
                <w:rFonts w:asciiTheme="minorHAnsi" w:hAnsiTheme="minorHAnsi" w:cstheme="minorHAnsi"/>
                <w:sz w:val="24"/>
                <w:szCs w:val="24"/>
              </w:rPr>
              <w:t>Credit risk.</w:t>
            </w:r>
          </w:p>
          <w:p w14:paraId="69E8670E" w14:textId="77777777" w:rsidR="00330FA7" w:rsidRPr="00397B3D" w:rsidRDefault="00330FA7" w:rsidP="00330FA7">
            <w:pPr>
              <w:pStyle w:val="ListParagraph"/>
              <w:numPr>
                <w:ilvl w:val="0"/>
                <w:numId w:val="19"/>
              </w:numPr>
              <w:rPr>
                <w:rFonts w:asciiTheme="minorHAnsi" w:hAnsiTheme="minorHAnsi" w:cstheme="minorHAnsi"/>
                <w:sz w:val="24"/>
                <w:szCs w:val="24"/>
              </w:rPr>
            </w:pPr>
            <w:r w:rsidRPr="00397B3D">
              <w:rPr>
                <w:rFonts w:asciiTheme="minorHAnsi" w:hAnsiTheme="minorHAnsi" w:cstheme="minorHAnsi"/>
                <w:sz w:val="24"/>
                <w:szCs w:val="24"/>
              </w:rPr>
              <w:t>Market or economy risk</w:t>
            </w:r>
          </w:p>
          <w:p w14:paraId="13C67169" w14:textId="77777777" w:rsidR="00330FA7" w:rsidRPr="00397B3D" w:rsidRDefault="00330FA7" w:rsidP="00330FA7">
            <w:pPr>
              <w:pStyle w:val="ListParagraph"/>
              <w:numPr>
                <w:ilvl w:val="0"/>
                <w:numId w:val="19"/>
              </w:numPr>
              <w:rPr>
                <w:rFonts w:asciiTheme="minorHAnsi" w:hAnsiTheme="minorHAnsi" w:cstheme="minorHAnsi"/>
                <w:sz w:val="24"/>
                <w:szCs w:val="24"/>
              </w:rPr>
            </w:pPr>
            <w:r w:rsidRPr="00397B3D">
              <w:rPr>
                <w:rFonts w:asciiTheme="minorHAnsi" w:hAnsiTheme="minorHAnsi" w:cstheme="minorHAnsi"/>
                <w:sz w:val="24"/>
                <w:szCs w:val="24"/>
              </w:rPr>
              <w:t>An unexpected change in owners or shareholders.</w:t>
            </w:r>
          </w:p>
        </w:tc>
        <w:tc>
          <w:tcPr>
            <w:tcW w:w="2251" w:type="pct"/>
          </w:tcPr>
          <w:p w14:paraId="3EF97D25"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Risk management strategies include:</w:t>
            </w:r>
          </w:p>
          <w:p w14:paraId="0442D088" w14:textId="77777777" w:rsidR="00330FA7" w:rsidRPr="00397B3D" w:rsidRDefault="00330FA7" w:rsidP="00330FA7">
            <w:pPr>
              <w:pStyle w:val="ListParagraph"/>
              <w:numPr>
                <w:ilvl w:val="0"/>
                <w:numId w:val="20"/>
              </w:numPr>
              <w:rPr>
                <w:rFonts w:asciiTheme="minorHAnsi" w:hAnsiTheme="minorHAnsi" w:cstheme="minorHAnsi"/>
                <w:sz w:val="24"/>
                <w:szCs w:val="24"/>
              </w:rPr>
            </w:pPr>
            <w:r w:rsidRPr="00397B3D">
              <w:rPr>
                <w:rFonts w:asciiTheme="minorHAnsi" w:hAnsiTheme="minorHAnsi" w:cstheme="minorHAnsi"/>
                <w:sz w:val="24"/>
                <w:szCs w:val="24"/>
              </w:rPr>
              <w:t>Having the right insurance.</w:t>
            </w:r>
          </w:p>
          <w:p w14:paraId="1246ADF4" w14:textId="77777777" w:rsidR="00330FA7" w:rsidRPr="00397B3D" w:rsidRDefault="00330FA7" w:rsidP="00330FA7">
            <w:pPr>
              <w:pStyle w:val="ListParagraph"/>
              <w:numPr>
                <w:ilvl w:val="0"/>
                <w:numId w:val="20"/>
              </w:numPr>
              <w:rPr>
                <w:rFonts w:asciiTheme="minorHAnsi" w:hAnsiTheme="minorHAnsi" w:cstheme="minorHAnsi"/>
                <w:sz w:val="24"/>
                <w:szCs w:val="24"/>
              </w:rPr>
            </w:pPr>
            <w:r w:rsidRPr="00397B3D">
              <w:rPr>
                <w:rFonts w:asciiTheme="minorHAnsi" w:hAnsiTheme="minorHAnsi" w:cstheme="minorHAnsi"/>
                <w:sz w:val="24"/>
                <w:szCs w:val="24"/>
              </w:rPr>
              <w:t>Supportive plans for the worst-case scenario.</w:t>
            </w:r>
          </w:p>
          <w:p w14:paraId="3C8C1420" w14:textId="77777777" w:rsidR="00330FA7" w:rsidRPr="00397B3D" w:rsidRDefault="00330FA7" w:rsidP="00330FA7">
            <w:pPr>
              <w:pStyle w:val="ListParagraph"/>
              <w:numPr>
                <w:ilvl w:val="0"/>
                <w:numId w:val="20"/>
              </w:numPr>
              <w:rPr>
                <w:rFonts w:asciiTheme="minorHAnsi" w:hAnsiTheme="minorHAnsi" w:cstheme="minorHAnsi"/>
                <w:sz w:val="24"/>
                <w:szCs w:val="24"/>
              </w:rPr>
            </w:pPr>
            <w:r w:rsidRPr="00397B3D">
              <w:rPr>
                <w:rFonts w:asciiTheme="minorHAnsi" w:hAnsiTheme="minorHAnsi" w:cstheme="minorHAnsi"/>
                <w:sz w:val="24"/>
                <w:szCs w:val="24"/>
              </w:rPr>
              <w:t>Tracking research trends.</w:t>
            </w:r>
          </w:p>
          <w:p w14:paraId="64ECE916" w14:textId="77777777" w:rsidR="00330FA7" w:rsidRPr="00397B3D" w:rsidRDefault="00330FA7" w:rsidP="00330FA7">
            <w:pPr>
              <w:rPr>
                <w:rFonts w:asciiTheme="minorHAnsi" w:hAnsiTheme="minorHAnsi" w:cstheme="minorHAnsi"/>
                <w:sz w:val="24"/>
                <w:szCs w:val="24"/>
              </w:rPr>
            </w:pPr>
          </w:p>
        </w:tc>
      </w:tr>
      <w:tr w:rsidR="00330FA7" w:rsidRPr="00A302BF" w14:paraId="65948346" w14:textId="77777777" w:rsidTr="00330FA7">
        <w:trPr>
          <w:trHeight w:val="340"/>
        </w:trPr>
        <w:tc>
          <w:tcPr>
            <w:tcW w:w="1177" w:type="pct"/>
          </w:tcPr>
          <w:p w14:paraId="579DA4DA" w14:textId="77777777" w:rsidR="00330FA7" w:rsidRPr="00397B3D" w:rsidRDefault="00330FA7" w:rsidP="00330FA7">
            <w:pPr>
              <w:rPr>
                <w:rFonts w:asciiTheme="minorHAnsi" w:hAnsiTheme="minorHAnsi" w:cstheme="minorHAnsi"/>
                <w:b/>
                <w:bCs/>
                <w:sz w:val="24"/>
                <w:szCs w:val="24"/>
              </w:rPr>
            </w:pPr>
            <w:r w:rsidRPr="00397B3D">
              <w:rPr>
                <w:rFonts w:asciiTheme="minorHAnsi" w:hAnsiTheme="minorHAnsi" w:cstheme="minorHAnsi"/>
                <w:b/>
                <w:bCs/>
                <w:sz w:val="24"/>
                <w:szCs w:val="24"/>
              </w:rPr>
              <w:t>Information Security Risk Management</w:t>
            </w:r>
          </w:p>
        </w:tc>
        <w:tc>
          <w:tcPr>
            <w:tcW w:w="1572" w:type="pct"/>
          </w:tcPr>
          <w:p w14:paraId="55CA31E9"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Risks associated with data breaches have a massive, negative business impact and often arise from insufficiently protected data.</w:t>
            </w:r>
          </w:p>
        </w:tc>
        <w:tc>
          <w:tcPr>
            <w:tcW w:w="2251" w:type="pct"/>
          </w:tcPr>
          <w:p w14:paraId="48E99501"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Risk mitigation strategies include:</w:t>
            </w:r>
          </w:p>
          <w:p w14:paraId="44062DA4" w14:textId="77777777" w:rsidR="00330FA7" w:rsidRPr="00397B3D" w:rsidRDefault="00330FA7" w:rsidP="00330FA7">
            <w:pPr>
              <w:pStyle w:val="ListParagraph"/>
              <w:numPr>
                <w:ilvl w:val="0"/>
                <w:numId w:val="27"/>
              </w:numPr>
              <w:rPr>
                <w:rFonts w:asciiTheme="minorHAnsi" w:hAnsiTheme="minorHAnsi" w:cstheme="minorHAnsi"/>
                <w:sz w:val="24"/>
                <w:szCs w:val="24"/>
              </w:rPr>
            </w:pPr>
            <w:r w:rsidRPr="00397B3D">
              <w:rPr>
                <w:rFonts w:asciiTheme="minorHAnsi" w:hAnsiTheme="minorHAnsi" w:cstheme="minorHAnsi"/>
                <w:sz w:val="24"/>
                <w:szCs w:val="24"/>
              </w:rPr>
              <w:t>Clear policies and procedures.</w:t>
            </w:r>
          </w:p>
          <w:p w14:paraId="3C11C418" w14:textId="77777777" w:rsidR="00330FA7" w:rsidRPr="00397B3D" w:rsidRDefault="00330FA7" w:rsidP="00330FA7">
            <w:pPr>
              <w:pStyle w:val="ListParagraph"/>
              <w:numPr>
                <w:ilvl w:val="0"/>
                <w:numId w:val="27"/>
              </w:numPr>
              <w:rPr>
                <w:rFonts w:asciiTheme="minorHAnsi" w:hAnsiTheme="minorHAnsi" w:cstheme="minorHAnsi"/>
                <w:sz w:val="24"/>
                <w:szCs w:val="24"/>
              </w:rPr>
            </w:pPr>
            <w:r w:rsidRPr="00397B3D">
              <w:rPr>
                <w:rFonts w:asciiTheme="minorHAnsi" w:hAnsiTheme="minorHAnsi" w:cstheme="minorHAnsi"/>
                <w:sz w:val="24"/>
                <w:szCs w:val="24"/>
              </w:rPr>
              <w:t>Technology that reduces the threat of cyber-attacks from vulnerabilities and poor data security.</w:t>
            </w:r>
          </w:p>
          <w:p w14:paraId="109CAC8E" w14:textId="77777777" w:rsidR="00330FA7" w:rsidRPr="00397B3D" w:rsidRDefault="00330FA7" w:rsidP="00330FA7">
            <w:pPr>
              <w:pStyle w:val="ListParagraph"/>
              <w:numPr>
                <w:ilvl w:val="0"/>
                <w:numId w:val="27"/>
              </w:numPr>
              <w:rPr>
                <w:rFonts w:asciiTheme="minorHAnsi" w:hAnsiTheme="minorHAnsi" w:cstheme="minorHAnsi"/>
                <w:sz w:val="24"/>
                <w:szCs w:val="24"/>
              </w:rPr>
            </w:pPr>
            <w:r w:rsidRPr="00397B3D">
              <w:rPr>
                <w:rFonts w:asciiTheme="minorHAnsi" w:hAnsiTheme="minorHAnsi" w:cstheme="minorHAnsi"/>
                <w:sz w:val="24"/>
                <w:szCs w:val="24"/>
              </w:rPr>
              <w:t>Regular training for new and current staff.</w:t>
            </w:r>
          </w:p>
        </w:tc>
      </w:tr>
      <w:tr w:rsidR="00330FA7" w:rsidRPr="00A302BF" w14:paraId="62D9DC0E" w14:textId="77777777" w:rsidTr="00330FA7">
        <w:trPr>
          <w:trHeight w:val="340"/>
        </w:trPr>
        <w:tc>
          <w:tcPr>
            <w:tcW w:w="1177" w:type="pct"/>
          </w:tcPr>
          <w:p w14:paraId="4E113C21" w14:textId="77777777" w:rsidR="00330FA7" w:rsidRPr="00397B3D" w:rsidRDefault="00330FA7" w:rsidP="00330FA7">
            <w:pPr>
              <w:rPr>
                <w:rFonts w:asciiTheme="minorHAnsi" w:hAnsiTheme="minorHAnsi" w:cstheme="minorHAnsi"/>
                <w:b/>
                <w:bCs/>
                <w:sz w:val="24"/>
                <w:szCs w:val="24"/>
              </w:rPr>
            </w:pPr>
            <w:r w:rsidRPr="00397B3D">
              <w:rPr>
                <w:rFonts w:asciiTheme="minorHAnsi" w:hAnsiTheme="minorHAnsi" w:cstheme="minorHAnsi"/>
                <w:b/>
                <w:bCs/>
                <w:sz w:val="24"/>
                <w:szCs w:val="24"/>
              </w:rPr>
              <w:t>Emergency and Disaster Risk Management</w:t>
            </w:r>
          </w:p>
          <w:p w14:paraId="5C715F02" w14:textId="77777777" w:rsidR="00330FA7" w:rsidRPr="00397B3D" w:rsidRDefault="00330FA7" w:rsidP="00330FA7">
            <w:pPr>
              <w:rPr>
                <w:rFonts w:asciiTheme="minorHAnsi" w:hAnsiTheme="minorHAnsi" w:cstheme="minorHAnsi"/>
                <w:sz w:val="24"/>
                <w:szCs w:val="24"/>
              </w:rPr>
            </w:pPr>
          </w:p>
          <w:p w14:paraId="0C018DDC" w14:textId="77777777" w:rsidR="00330FA7" w:rsidRPr="00397B3D" w:rsidRDefault="00330FA7" w:rsidP="00330FA7">
            <w:pPr>
              <w:rPr>
                <w:rFonts w:asciiTheme="minorHAnsi" w:hAnsiTheme="minorHAnsi" w:cstheme="minorHAnsi"/>
                <w:b/>
                <w:bCs/>
                <w:sz w:val="24"/>
                <w:szCs w:val="24"/>
              </w:rPr>
            </w:pPr>
          </w:p>
          <w:p w14:paraId="0D7CFD68" w14:textId="0456AB98" w:rsidR="00330FA7" w:rsidRPr="00397B3D" w:rsidRDefault="00330FA7" w:rsidP="00330FA7">
            <w:pPr>
              <w:ind w:firstLine="720"/>
              <w:rPr>
                <w:rFonts w:asciiTheme="minorHAnsi" w:hAnsiTheme="minorHAnsi" w:cstheme="minorHAnsi"/>
                <w:sz w:val="24"/>
                <w:szCs w:val="24"/>
              </w:rPr>
            </w:pPr>
          </w:p>
        </w:tc>
        <w:tc>
          <w:tcPr>
            <w:tcW w:w="1572" w:type="pct"/>
          </w:tcPr>
          <w:p w14:paraId="0F12449E"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Risks associated with emergencies and disasters, including those associated with infectious disease outbreaks, conflicts, and natural, technological and other hazards.</w:t>
            </w:r>
          </w:p>
        </w:tc>
        <w:tc>
          <w:tcPr>
            <w:tcW w:w="2251" w:type="pct"/>
          </w:tcPr>
          <w:p w14:paraId="4ADF1FF7" w14:textId="77777777" w:rsidR="00330FA7" w:rsidRPr="00397B3D" w:rsidRDefault="00330FA7" w:rsidP="00330FA7">
            <w:pPr>
              <w:rPr>
                <w:rFonts w:asciiTheme="minorHAnsi" w:hAnsiTheme="minorHAnsi" w:cstheme="minorHAnsi"/>
                <w:sz w:val="24"/>
                <w:szCs w:val="24"/>
              </w:rPr>
            </w:pPr>
            <w:r w:rsidRPr="00397B3D">
              <w:rPr>
                <w:rFonts w:asciiTheme="minorHAnsi" w:hAnsiTheme="minorHAnsi" w:cstheme="minorHAnsi"/>
                <w:sz w:val="24"/>
                <w:szCs w:val="24"/>
              </w:rPr>
              <w:t>Risk mitigation strategies include:</w:t>
            </w:r>
          </w:p>
          <w:p w14:paraId="6CDA13E7" w14:textId="77777777" w:rsidR="00330FA7" w:rsidRPr="00397B3D" w:rsidRDefault="00330FA7" w:rsidP="00330FA7">
            <w:pPr>
              <w:pStyle w:val="ListParagraph"/>
              <w:numPr>
                <w:ilvl w:val="0"/>
                <w:numId w:val="27"/>
              </w:numPr>
              <w:rPr>
                <w:rFonts w:asciiTheme="minorHAnsi" w:hAnsiTheme="minorHAnsi" w:cstheme="minorHAnsi"/>
                <w:sz w:val="24"/>
                <w:szCs w:val="24"/>
              </w:rPr>
            </w:pPr>
            <w:r w:rsidRPr="00397B3D">
              <w:rPr>
                <w:rFonts w:asciiTheme="minorHAnsi" w:hAnsiTheme="minorHAnsi" w:cstheme="minorHAnsi"/>
                <w:sz w:val="24"/>
                <w:szCs w:val="24"/>
              </w:rPr>
              <w:t>Risk assessments are undertaken for priority hazards and widely shared among staff, stakeholders and decision-makers.</w:t>
            </w:r>
          </w:p>
          <w:p w14:paraId="053A8892" w14:textId="77777777" w:rsidR="00330FA7" w:rsidRPr="00397B3D" w:rsidRDefault="00330FA7" w:rsidP="00330FA7">
            <w:pPr>
              <w:pStyle w:val="ListParagraph"/>
              <w:numPr>
                <w:ilvl w:val="0"/>
                <w:numId w:val="27"/>
              </w:numPr>
              <w:rPr>
                <w:rFonts w:asciiTheme="minorHAnsi" w:hAnsiTheme="minorHAnsi" w:cstheme="minorHAnsi"/>
                <w:sz w:val="24"/>
                <w:szCs w:val="24"/>
              </w:rPr>
            </w:pPr>
            <w:r w:rsidRPr="00397B3D">
              <w:rPr>
                <w:rFonts w:asciiTheme="minorHAnsi" w:hAnsiTheme="minorHAnsi" w:cstheme="minorHAnsi"/>
                <w:sz w:val="24"/>
                <w:szCs w:val="24"/>
              </w:rPr>
              <w:t>Regular Emergency and Disaster Drills.</w:t>
            </w:r>
          </w:p>
          <w:p w14:paraId="31960210" w14:textId="77777777" w:rsidR="00330FA7" w:rsidRPr="00397B3D" w:rsidRDefault="00330FA7" w:rsidP="00330FA7">
            <w:pPr>
              <w:pStyle w:val="ListParagraph"/>
              <w:numPr>
                <w:ilvl w:val="0"/>
                <w:numId w:val="27"/>
              </w:numPr>
              <w:rPr>
                <w:rFonts w:asciiTheme="minorHAnsi" w:hAnsiTheme="minorHAnsi" w:cstheme="minorHAnsi"/>
                <w:sz w:val="24"/>
                <w:szCs w:val="24"/>
              </w:rPr>
            </w:pPr>
            <w:r w:rsidRPr="00397B3D">
              <w:rPr>
                <w:rFonts w:asciiTheme="minorHAnsi" w:hAnsiTheme="minorHAnsi" w:cstheme="minorHAnsi"/>
                <w:sz w:val="24"/>
                <w:szCs w:val="24"/>
              </w:rPr>
              <w:t xml:space="preserve">Development and review of an </w:t>
            </w:r>
            <w:r w:rsidRPr="00397B3D">
              <w:rPr>
                <w:rFonts w:asciiTheme="minorHAnsi" w:hAnsiTheme="minorHAnsi" w:cstheme="minorHAnsi"/>
                <w:i/>
                <w:iCs/>
                <w:sz w:val="24"/>
                <w:szCs w:val="24"/>
              </w:rPr>
              <w:t>Emergency and Disaster Management Plan</w:t>
            </w:r>
            <w:r w:rsidRPr="00397B3D">
              <w:rPr>
                <w:rFonts w:asciiTheme="minorHAnsi" w:hAnsiTheme="minorHAnsi" w:cstheme="minorHAnsi"/>
                <w:sz w:val="24"/>
                <w:szCs w:val="24"/>
              </w:rPr>
              <w:t>.</w:t>
            </w:r>
          </w:p>
        </w:tc>
      </w:tr>
    </w:tbl>
    <w:p w14:paraId="5ADBE06C" w14:textId="77777777" w:rsidR="00D23372" w:rsidRPr="00A302BF" w:rsidRDefault="00D23372" w:rsidP="00D23372">
      <w:pPr>
        <w:rPr>
          <w:rFonts w:ascii="Calibri" w:hAnsi="Calibri" w:cs="Calibri"/>
          <w:color w:val="000000" w:themeColor="text1"/>
        </w:rPr>
      </w:pPr>
    </w:p>
    <w:p w14:paraId="403D792F" w14:textId="77777777" w:rsidR="00D23372" w:rsidRPr="00A302BF" w:rsidRDefault="00D23372" w:rsidP="00945F86">
      <w:pPr>
        <w:pStyle w:val="ListParagraph"/>
        <w:numPr>
          <w:ilvl w:val="0"/>
          <w:numId w:val="10"/>
        </w:numPr>
        <w:rPr>
          <w:rFonts w:ascii="Calibri" w:hAnsi="Calibri" w:cs="Calibri"/>
          <w:b/>
          <w:bCs/>
        </w:rPr>
      </w:pPr>
      <w:r w:rsidRPr="00A302BF">
        <w:rPr>
          <w:rFonts w:ascii="Calibri" w:hAnsi="Calibri" w:cs="Calibri"/>
          <w:b/>
          <w:bCs/>
        </w:rPr>
        <w:t>Risk Matrix</w:t>
      </w:r>
    </w:p>
    <w:p w14:paraId="115ED3C6" w14:textId="77777777" w:rsidR="00D23372" w:rsidRPr="00A302BF" w:rsidRDefault="00D23372" w:rsidP="00D23372">
      <w:pPr>
        <w:rPr>
          <w:rFonts w:ascii="Calibri" w:hAnsi="Calibri" w:cs="Calibri"/>
          <w:color w:val="000000" w:themeColor="text1"/>
        </w:rPr>
      </w:pPr>
    </w:p>
    <w:p w14:paraId="7DEF0248"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When conducting the risk assessment, the </w:t>
      </w:r>
      <w:r w:rsidRPr="00A302BF">
        <w:rPr>
          <w:rFonts w:ascii="Calibri" w:hAnsi="Calibri" w:cs="Calibri"/>
          <w:i/>
          <w:iCs/>
          <w:color w:val="000000" w:themeColor="text1"/>
        </w:rPr>
        <w:t>Risk Matrix</w:t>
      </w:r>
      <w:r w:rsidRPr="00A302BF">
        <w:rPr>
          <w:rFonts w:ascii="Calibri" w:hAnsi="Calibri" w:cs="Calibri"/>
          <w:color w:val="000000" w:themeColor="text1"/>
        </w:rPr>
        <w:t xml:space="preserve"> must be used as a guide to determine the estimated level/severity of risk given the current circumstances. </w:t>
      </w:r>
    </w:p>
    <w:p w14:paraId="55377C91" w14:textId="77777777" w:rsidR="00D23372" w:rsidRPr="00A302BF" w:rsidRDefault="00D23372" w:rsidP="00D23372">
      <w:pPr>
        <w:rPr>
          <w:rFonts w:ascii="Calibri" w:hAnsi="Calibri" w:cs="Calibri"/>
          <w:color w:val="000000" w:themeColor="text1"/>
        </w:rPr>
      </w:pPr>
    </w:p>
    <w:p w14:paraId="4CB29C9E"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The </w:t>
      </w:r>
      <w:r w:rsidRPr="00A302BF">
        <w:rPr>
          <w:rFonts w:ascii="Calibri" w:hAnsi="Calibri" w:cs="Calibri"/>
          <w:i/>
          <w:iCs/>
          <w:color w:val="000000" w:themeColor="text1"/>
        </w:rPr>
        <w:t>Risk Matrix</w:t>
      </w:r>
      <w:r w:rsidRPr="00A302BF">
        <w:rPr>
          <w:rFonts w:ascii="Calibri" w:hAnsi="Calibri" w:cs="Calibri"/>
          <w:color w:val="000000" w:themeColor="text1"/>
        </w:rPr>
        <w:t xml:space="preserve"> assesses the likelihood and the impact/consequence. The allocation of a risk rating is not an exact science and should also involve staff members, supervisors, managers and other relevant stakeholders in making this decision. </w:t>
      </w:r>
    </w:p>
    <w:p w14:paraId="7B2F4059" w14:textId="77777777" w:rsidR="00D23372" w:rsidRPr="00A302BF" w:rsidRDefault="00D23372" w:rsidP="00D23372">
      <w:pPr>
        <w:rPr>
          <w:rFonts w:ascii="Calibri" w:hAnsi="Calibri" w:cs="Calibri"/>
          <w:color w:val="000000" w:themeColor="text1"/>
        </w:rPr>
      </w:pPr>
    </w:p>
    <w:p w14:paraId="5EC48633"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Those involved in the risk assessment need to think of preventing the recurrence of an event in the short, medium, and long term. Often, an interim solution is sought to reduce the risk to an acceptable level, while longer-term solutions are sought and explored.</w:t>
      </w:r>
    </w:p>
    <w:p w14:paraId="345D33B6" w14:textId="77777777" w:rsidR="00D23372" w:rsidRPr="00A302BF" w:rsidRDefault="00D23372" w:rsidP="00D23372">
      <w:pPr>
        <w:rPr>
          <w:rFonts w:ascii="Calibri" w:hAnsi="Calibri" w:cs="Calibri"/>
          <w:color w:val="000000" w:themeColor="text1"/>
        </w:rPr>
      </w:pPr>
    </w:p>
    <w:p w14:paraId="76959725" w14:textId="77777777" w:rsidR="00D23372" w:rsidRPr="00A302BF" w:rsidRDefault="00D23372" w:rsidP="00D23372">
      <w:pPr>
        <w:rPr>
          <w:rFonts w:ascii="Calibri" w:hAnsi="Calibri" w:cs="Calibri"/>
          <w:color w:val="000000" w:themeColor="text1"/>
        </w:rPr>
      </w:pPr>
      <w:r w:rsidRPr="00A302BF">
        <w:rPr>
          <w:rFonts w:ascii="Calibri" w:hAnsi="Calibri" w:cs="Calibri"/>
          <w:b/>
          <w:bCs/>
          <w:color w:val="000000" w:themeColor="text1"/>
        </w:rPr>
        <w:t xml:space="preserve">Consequence </w:t>
      </w:r>
      <w:r w:rsidRPr="00A302BF">
        <w:rPr>
          <w:rFonts w:ascii="Calibri" w:hAnsi="Calibri" w:cs="Calibri"/>
          <w:color w:val="000000" w:themeColor="text1"/>
        </w:rPr>
        <w:t>– Evaluation of the consequences of a risk occurring according to the following ratings.</w:t>
      </w:r>
    </w:p>
    <w:p w14:paraId="63D451F6" w14:textId="77777777" w:rsidR="00D23372" w:rsidRPr="00A302BF" w:rsidRDefault="00D23372" w:rsidP="00D23372">
      <w:pPr>
        <w:rPr>
          <w:rFonts w:ascii="Calibri" w:hAnsi="Calibri" w:cs="Calibri"/>
          <w:b/>
          <w:color w:val="000000" w:themeColor="text1"/>
        </w:rPr>
      </w:pPr>
    </w:p>
    <w:tbl>
      <w:tblPr>
        <w:tblStyle w:val="TableGrid"/>
        <w:tblW w:w="0" w:type="auto"/>
        <w:tblLook w:val="04A0" w:firstRow="1" w:lastRow="0" w:firstColumn="1" w:lastColumn="0" w:noHBand="0" w:noVBand="1"/>
      </w:tblPr>
      <w:tblGrid>
        <w:gridCol w:w="1431"/>
        <w:gridCol w:w="732"/>
        <w:gridCol w:w="6853"/>
      </w:tblGrid>
      <w:tr w:rsidR="00D23372" w:rsidRPr="00A302BF" w14:paraId="130C9CD8" w14:textId="77777777" w:rsidTr="009F6261">
        <w:trPr>
          <w:trHeight w:val="340"/>
        </w:trPr>
        <w:tc>
          <w:tcPr>
            <w:tcW w:w="1431" w:type="dxa"/>
            <w:shd w:val="clear" w:color="auto" w:fill="E7E6E6" w:themeFill="background2"/>
            <w:vAlign w:val="center"/>
          </w:tcPr>
          <w:p w14:paraId="63593D61"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Descriptor</w:t>
            </w:r>
          </w:p>
        </w:tc>
        <w:tc>
          <w:tcPr>
            <w:tcW w:w="407" w:type="dxa"/>
            <w:shd w:val="clear" w:color="auto" w:fill="E7E6E6" w:themeFill="background2"/>
            <w:vAlign w:val="center"/>
          </w:tcPr>
          <w:p w14:paraId="7194AB78"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Level</w:t>
            </w:r>
          </w:p>
        </w:tc>
        <w:tc>
          <w:tcPr>
            <w:tcW w:w="7178" w:type="dxa"/>
            <w:shd w:val="clear" w:color="auto" w:fill="E7E6E6" w:themeFill="background2"/>
            <w:vAlign w:val="center"/>
          </w:tcPr>
          <w:p w14:paraId="6F8316BF"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Definition</w:t>
            </w:r>
          </w:p>
        </w:tc>
      </w:tr>
      <w:tr w:rsidR="00D23372" w:rsidRPr="00A302BF" w14:paraId="286C9E7D" w14:textId="77777777" w:rsidTr="009F6261">
        <w:trPr>
          <w:trHeight w:val="340"/>
        </w:trPr>
        <w:tc>
          <w:tcPr>
            <w:tcW w:w="1431" w:type="dxa"/>
            <w:vAlign w:val="center"/>
          </w:tcPr>
          <w:p w14:paraId="65E9BCE5"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lastRenderedPageBreak/>
              <w:t>Insignificant</w:t>
            </w:r>
          </w:p>
        </w:tc>
        <w:tc>
          <w:tcPr>
            <w:tcW w:w="407" w:type="dxa"/>
            <w:vAlign w:val="center"/>
          </w:tcPr>
          <w:p w14:paraId="53008065"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1</w:t>
            </w:r>
          </w:p>
        </w:tc>
        <w:tc>
          <w:tcPr>
            <w:tcW w:w="7178" w:type="dxa"/>
            <w:vAlign w:val="center"/>
          </w:tcPr>
          <w:p w14:paraId="554A8F69"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color w:val="000000" w:themeColor="text1"/>
              </w:rPr>
              <w:t>Minor material damage, self-administered first aid, no time lost and/or minor effects on service delivery.</w:t>
            </w:r>
          </w:p>
        </w:tc>
      </w:tr>
      <w:tr w:rsidR="00D23372" w:rsidRPr="00A302BF" w14:paraId="77DEFB68" w14:textId="77777777" w:rsidTr="009F6261">
        <w:trPr>
          <w:trHeight w:val="340"/>
        </w:trPr>
        <w:tc>
          <w:tcPr>
            <w:tcW w:w="1431" w:type="dxa"/>
            <w:vAlign w:val="center"/>
          </w:tcPr>
          <w:p w14:paraId="6A08F81A"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Minor</w:t>
            </w:r>
          </w:p>
        </w:tc>
        <w:tc>
          <w:tcPr>
            <w:tcW w:w="407" w:type="dxa"/>
            <w:vAlign w:val="center"/>
          </w:tcPr>
          <w:p w14:paraId="7522DD5A" w14:textId="77777777" w:rsidR="00D23372" w:rsidRPr="00A302BF" w:rsidRDefault="00D23372" w:rsidP="009F6261">
            <w:pPr>
              <w:rPr>
                <w:rFonts w:ascii="Calibri" w:hAnsi="Calibri" w:cs="Calibri"/>
                <w:b/>
                <w:color w:val="000000" w:themeColor="text1"/>
              </w:rPr>
            </w:pPr>
            <w:r w:rsidRPr="00A302BF">
              <w:rPr>
                <w:rFonts w:ascii="Calibri" w:hAnsi="Calibri" w:cs="Calibri"/>
                <w:b/>
                <w:bCs/>
                <w:color w:val="000000" w:themeColor="text1"/>
              </w:rPr>
              <w:t>2</w:t>
            </w:r>
          </w:p>
        </w:tc>
        <w:tc>
          <w:tcPr>
            <w:tcW w:w="7178" w:type="dxa"/>
            <w:vAlign w:val="center"/>
          </w:tcPr>
          <w:p w14:paraId="5592B2B7"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color w:val="000000" w:themeColor="text1"/>
              </w:rPr>
              <w:t>Some material damage, first aid treatment, no rehabilitation, days/weeks' time lost and/or minor nuisance to the participants.</w:t>
            </w:r>
          </w:p>
        </w:tc>
      </w:tr>
      <w:tr w:rsidR="00D23372" w:rsidRPr="00A302BF" w14:paraId="44D0D609" w14:textId="77777777" w:rsidTr="009F6261">
        <w:trPr>
          <w:trHeight w:val="340"/>
        </w:trPr>
        <w:tc>
          <w:tcPr>
            <w:tcW w:w="1431" w:type="dxa"/>
            <w:vAlign w:val="center"/>
          </w:tcPr>
          <w:p w14:paraId="405FB852"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Moderate</w:t>
            </w:r>
          </w:p>
        </w:tc>
        <w:tc>
          <w:tcPr>
            <w:tcW w:w="407" w:type="dxa"/>
            <w:vAlign w:val="center"/>
          </w:tcPr>
          <w:p w14:paraId="332EFF3A"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3</w:t>
            </w:r>
          </w:p>
        </w:tc>
        <w:tc>
          <w:tcPr>
            <w:tcW w:w="7178" w:type="dxa"/>
            <w:vAlign w:val="center"/>
          </w:tcPr>
          <w:p w14:paraId="2D021AF4" w14:textId="77777777" w:rsidR="00D23372" w:rsidRPr="00A302BF" w:rsidRDefault="00D23372" w:rsidP="009F6261">
            <w:pPr>
              <w:rPr>
                <w:rFonts w:ascii="Calibri" w:hAnsi="Calibri" w:cs="Calibri"/>
                <w:b/>
                <w:color w:val="000000" w:themeColor="text1"/>
              </w:rPr>
            </w:pPr>
            <w:r w:rsidRPr="00A302BF">
              <w:rPr>
                <w:rFonts w:ascii="Calibri" w:hAnsi="Calibri" w:cs="Calibri"/>
                <w:color w:val="000000" w:themeColor="text1"/>
                <w:kern w:val="28"/>
                <w:lang w:eastAsia="en-AU"/>
              </w:rPr>
              <w:t xml:space="preserve">Significant material damage, medical treatment, short rehabilitation, days/weeks' time lost, subsystem </w:t>
            </w:r>
            <w:r w:rsidRPr="00A302BF">
              <w:rPr>
                <w:rFonts w:ascii="Calibri" w:eastAsia="Arial" w:hAnsi="Calibri" w:cs="Calibri"/>
                <w:color w:val="000000" w:themeColor="text1"/>
              </w:rPr>
              <w:t xml:space="preserve">and/or </w:t>
            </w:r>
            <w:r w:rsidRPr="00A302BF">
              <w:rPr>
                <w:rFonts w:ascii="Calibri" w:hAnsi="Calibri" w:cs="Calibri"/>
                <w:color w:val="000000" w:themeColor="text1"/>
                <w:kern w:val="28"/>
              </w:rPr>
              <w:t>participant</w:t>
            </w:r>
            <w:r w:rsidRPr="00A302BF">
              <w:rPr>
                <w:rFonts w:ascii="Calibri" w:hAnsi="Calibri" w:cs="Calibri"/>
                <w:color w:val="000000" w:themeColor="text1"/>
                <w:kern w:val="28"/>
                <w:lang w:eastAsia="en-AU"/>
              </w:rPr>
              <w:t xml:space="preserve"> dissatisfaction.</w:t>
            </w:r>
          </w:p>
        </w:tc>
      </w:tr>
      <w:tr w:rsidR="00D23372" w:rsidRPr="00A302BF" w14:paraId="72657287" w14:textId="77777777" w:rsidTr="009F6261">
        <w:trPr>
          <w:trHeight w:val="340"/>
        </w:trPr>
        <w:tc>
          <w:tcPr>
            <w:tcW w:w="1431" w:type="dxa"/>
            <w:vAlign w:val="center"/>
          </w:tcPr>
          <w:p w14:paraId="1AAFF77B"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Major</w:t>
            </w:r>
          </w:p>
        </w:tc>
        <w:tc>
          <w:tcPr>
            <w:tcW w:w="407" w:type="dxa"/>
            <w:vAlign w:val="center"/>
          </w:tcPr>
          <w:p w14:paraId="6BB5E5D9"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4</w:t>
            </w:r>
          </w:p>
        </w:tc>
        <w:tc>
          <w:tcPr>
            <w:tcW w:w="7178" w:type="dxa"/>
            <w:vAlign w:val="center"/>
          </w:tcPr>
          <w:p w14:paraId="3C3FB091" w14:textId="77777777" w:rsidR="00D23372" w:rsidRPr="00A302BF" w:rsidRDefault="00D23372" w:rsidP="009F6261">
            <w:pPr>
              <w:rPr>
                <w:rFonts w:ascii="Calibri" w:hAnsi="Calibri" w:cs="Calibri"/>
                <w:b/>
                <w:color w:val="000000" w:themeColor="text1"/>
              </w:rPr>
            </w:pPr>
            <w:r w:rsidRPr="00A302BF">
              <w:rPr>
                <w:rFonts w:ascii="Calibri" w:hAnsi="Calibri" w:cs="Calibri"/>
                <w:color w:val="000000" w:themeColor="text1"/>
                <w:kern w:val="28"/>
                <w:lang w:eastAsia="en-AU"/>
              </w:rPr>
              <w:t xml:space="preserve">Extensive material damage, medical/hospital treatment, lengthy rehabilitation, weeks/months' time lost, permanent minor disability </w:t>
            </w:r>
            <w:r w:rsidRPr="00A302BF">
              <w:rPr>
                <w:rFonts w:ascii="Calibri" w:eastAsia="Arial" w:hAnsi="Calibri" w:cs="Calibri"/>
                <w:color w:val="000000" w:themeColor="text1"/>
              </w:rPr>
              <w:t xml:space="preserve">and/or </w:t>
            </w:r>
            <w:r w:rsidRPr="00A302BF">
              <w:rPr>
                <w:rFonts w:ascii="Calibri" w:hAnsi="Calibri" w:cs="Calibri"/>
                <w:color w:val="000000" w:themeColor="text1"/>
                <w:kern w:val="28"/>
                <w:lang w:eastAsia="en-AU"/>
              </w:rPr>
              <w:t xml:space="preserve">a high degree of </w:t>
            </w:r>
            <w:r w:rsidRPr="00A302BF">
              <w:rPr>
                <w:rFonts w:ascii="Calibri" w:hAnsi="Calibri" w:cs="Calibri"/>
                <w:color w:val="000000" w:themeColor="text1"/>
                <w:kern w:val="28"/>
              </w:rPr>
              <w:t>participant</w:t>
            </w:r>
            <w:r w:rsidRPr="00A302BF">
              <w:rPr>
                <w:rFonts w:ascii="Calibri" w:hAnsi="Calibri" w:cs="Calibri"/>
                <w:color w:val="000000" w:themeColor="text1"/>
                <w:kern w:val="28"/>
                <w:lang w:eastAsia="en-AU"/>
              </w:rPr>
              <w:t xml:space="preserve"> dissatisfaction.</w:t>
            </w:r>
          </w:p>
        </w:tc>
      </w:tr>
      <w:tr w:rsidR="00D23372" w:rsidRPr="00A302BF" w14:paraId="35C985B0" w14:textId="77777777" w:rsidTr="009F6261">
        <w:trPr>
          <w:trHeight w:val="340"/>
        </w:trPr>
        <w:tc>
          <w:tcPr>
            <w:tcW w:w="1431" w:type="dxa"/>
            <w:vAlign w:val="center"/>
          </w:tcPr>
          <w:p w14:paraId="38E7ACAA"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Severe</w:t>
            </w:r>
          </w:p>
        </w:tc>
        <w:tc>
          <w:tcPr>
            <w:tcW w:w="407" w:type="dxa"/>
            <w:vAlign w:val="center"/>
          </w:tcPr>
          <w:p w14:paraId="2AD7C6E8"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b/>
                <w:bCs/>
                <w:color w:val="000000" w:themeColor="text1"/>
              </w:rPr>
              <w:t>5</w:t>
            </w:r>
          </w:p>
        </w:tc>
        <w:tc>
          <w:tcPr>
            <w:tcW w:w="7178" w:type="dxa"/>
            <w:vAlign w:val="center"/>
          </w:tcPr>
          <w:p w14:paraId="32F68142" w14:textId="77777777" w:rsidR="00D23372" w:rsidRPr="00A302BF" w:rsidRDefault="00D23372" w:rsidP="009F6261">
            <w:pPr>
              <w:rPr>
                <w:rFonts w:ascii="Calibri" w:hAnsi="Calibri" w:cs="Calibri"/>
                <w:b/>
                <w:color w:val="000000" w:themeColor="text1"/>
              </w:rPr>
            </w:pPr>
            <w:r w:rsidRPr="00A302BF">
              <w:rPr>
                <w:rFonts w:ascii="Calibri" w:eastAsia="Arial" w:hAnsi="Calibri" w:cs="Calibri"/>
                <w:color w:val="000000" w:themeColor="text1"/>
              </w:rPr>
              <w:t>Major material damage, hospital treatment, extensive rehabilitation, months/years' time lost, death, permanent major disability, non-compliance with regulations and/or severe injury/harm to participants, staff, and organisation.</w:t>
            </w:r>
          </w:p>
        </w:tc>
      </w:tr>
    </w:tbl>
    <w:p w14:paraId="0F1A7A12" w14:textId="77777777" w:rsidR="00D23372" w:rsidRPr="00A302BF" w:rsidRDefault="00D23372" w:rsidP="00D23372">
      <w:pPr>
        <w:rPr>
          <w:rFonts w:ascii="Calibri" w:hAnsi="Calibri" w:cs="Calibri"/>
          <w:color w:val="000000" w:themeColor="text1"/>
        </w:rPr>
      </w:pPr>
    </w:p>
    <w:p w14:paraId="05C9C2CF" w14:textId="77777777" w:rsidR="00D23372" w:rsidRPr="00A302BF" w:rsidRDefault="00D23372" w:rsidP="00D23372">
      <w:pPr>
        <w:rPr>
          <w:rFonts w:ascii="Calibri" w:hAnsi="Calibri" w:cs="Calibri"/>
          <w:color w:val="000000" w:themeColor="text1"/>
        </w:rPr>
      </w:pPr>
      <w:r w:rsidRPr="00A302BF">
        <w:rPr>
          <w:rFonts w:ascii="Calibri" w:hAnsi="Calibri" w:cs="Calibri"/>
          <w:b/>
          <w:bCs/>
          <w:color w:val="000000" w:themeColor="text1"/>
        </w:rPr>
        <w:t>Likelihood</w:t>
      </w:r>
      <w:r w:rsidRPr="00A302BF">
        <w:rPr>
          <w:rFonts w:ascii="Calibri" w:hAnsi="Calibri" w:cs="Calibri"/>
          <w:color w:val="000000" w:themeColor="text1"/>
        </w:rPr>
        <w:t xml:space="preserve"> – Evaluation of the likelihood of an incident/event occurring according to the following ratings.</w:t>
      </w:r>
    </w:p>
    <w:p w14:paraId="28433081" w14:textId="77777777" w:rsidR="00D23372" w:rsidRPr="00A302BF" w:rsidRDefault="00D23372" w:rsidP="00D23372">
      <w:pPr>
        <w:rPr>
          <w:rFonts w:ascii="Calibri" w:hAnsi="Calibri" w:cs="Calibri"/>
          <w:color w:val="000000" w:themeColor="text1"/>
        </w:rPr>
      </w:pPr>
    </w:p>
    <w:tbl>
      <w:tblPr>
        <w:tblStyle w:val="TableGrid"/>
        <w:tblW w:w="0" w:type="auto"/>
        <w:tblLook w:val="04A0" w:firstRow="1" w:lastRow="0" w:firstColumn="1" w:lastColumn="0" w:noHBand="0" w:noVBand="1"/>
      </w:tblPr>
      <w:tblGrid>
        <w:gridCol w:w="1684"/>
        <w:gridCol w:w="732"/>
        <w:gridCol w:w="6600"/>
      </w:tblGrid>
      <w:tr w:rsidR="00D23372" w:rsidRPr="00A302BF" w14:paraId="2C7BE33D" w14:textId="77777777" w:rsidTr="009F6261">
        <w:trPr>
          <w:trHeight w:val="340"/>
        </w:trPr>
        <w:tc>
          <w:tcPr>
            <w:tcW w:w="1696" w:type="dxa"/>
            <w:shd w:val="clear" w:color="auto" w:fill="E7E6E6" w:themeFill="background2"/>
            <w:vAlign w:val="center"/>
          </w:tcPr>
          <w:p w14:paraId="34A88C45" w14:textId="77777777" w:rsidR="00D23372" w:rsidRPr="00A302BF" w:rsidRDefault="00D23372" w:rsidP="009F6261">
            <w:pPr>
              <w:rPr>
                <w:rFonts w:ascii="Calibri" w:hAnsi="Calibri" w:cs="Calibri"/>
                <w:color w:val="000000" w:themeColor="text1"/>
              </w:rPr>
            </w:pPr>
            <w:r w:rsidRPr="00A302BF">
              <w:rPr>
                <w:rFonts w:ascii="Calibri" w:eastAsia="Arial" w:hAnsi="Calibri" w:cs="Calibri"/>
                <w:b/>
                <w:bCs/>
                <w:color w:val="000000" w:themeColor="text1"/>
              </w:rPr>
              <w:t>Descriptor</w:t>
            </w:r>
          </w:p>
        </w:tc>
        <w:tc>
          <w:tcPr>
            <w:tcW w:w="567" w:type="dxa"/>
            <w:shd w:val="clear" w:color="auto" w:fill="E7E6E6" w:themeFill="background2"/>
            <w:vAlign w:val="center"/>
          </w:tcPr>
          <w:p w14:paraId="411A10E0" w14:textId="77777777" w:rsidR="00D23372" w:rsidRPr="00A302BF" w:rsidRDefault="00D23372" w:rsidP="009F6261">
            <w:pPr>
              <w:rPr>
                <w:rFonts w:ascii="Calibri" w:hAnsi="Calibri" w:cs="Calibri"/>
                <w:color w:val="000000" w:themeColor="text1"/>
              </w:rPr>
            </w:pPr>
            <w:r w:rsidRPr="00A302BF">
              <w:rPr>
                <w:rFonts w:ascii="Calibri" w:eastAsia="Arial" w:hAnsi="Calibri" w:cs="Calibri"/>
                <w:b/>
                <w:bCs/>
                <w:color w:val="000000" w:themeColor="text1"/>
              </w:rPr>
              <w:t>Level</w:t>
            </w:r>
          </w:p>
        </w:tc>
        <w:tc>
          <w:tcPr>
            <w:tcW w:w="6753" w:type="dxa"/>
            <w:shd w:val="clear" w:color="auto" w:fill="E7E6E6" w:themeFill="background2"/>
            <w:vAlign w:val="center"/>
          </w:tcPr>
          <w:p w14:paraId="20064B1A" w14:textId="77777777" w:rsidR="00D23372" w:rsidRPr="00A302BF" w:rsidRDefault="00D23372" w:rsidP="009F6261">
            <w:pPr>
              <w:rPr>
                <w:rFonts w:ascii="Calibri" w:hAnsi="Calibri" w:cs="Calibri"/>
                <w:color w:val="000000" w:themeColor="text1"/>
              </w:rPr>
            </w:pPr>
            <w:r w:rsidRPr="00A302BF">
              <w:rPr>
                <w:rFonts w:ascii="Calibri" w:eastAsia="Arial" w:hAnsi="Calibri" w:cs="Calibri"/>
                <w:b/>
                <w:bCs/>
                <w:color w:val="000000" w:themeColor="text1"/>
              </w:rPr>
              <w:t>Definition</w:t>
            </w:r>
          </w:p>
        </w:tc>
      </w:tr>
      <w:tr w:rsidR="00D23372" w:rsidRPr="00A302BF" w14:paraId="41AE932A" w14:textId="77777777" w:rsidTr="009F6261">
        <w:trPr>
          <w:trHeight w:val="340"/>
        </w:trPr>
        <w:tc>
          <w:tcPr>
            <w:tcW w:w="1696" w:type="dxa"/>
            <w:vAlign w:val="center"/>
          </w:tcPr>
          <w:p w14:paraId="27C956E1"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Rare</w:t>
            </w:r>
          </w:p>
        </w:tc>
        <w:tc>
          <w:tcPr>
            <w:tcW w:w="567" w:type="dxa"/>
            <w:vAlign w:val="center"/>
          </w:tcPr>
          <w:p w14:paraId="7216C6A8"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1</w:t>
            </w:r>
          </w:p>
        </w:tc>
        <w:tc>
          <w:tcPr>
            <w:tcW w:w="6753" w:type="dxa"/>
            <w:vAlign w:val="center"/>
          </w:tcPr>
          <w:p w14:paraId="6ED021D3"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May occur somewhere sometime.</w:t>
            </w:r>
          </w:p>
        </w:tc>
      </w:tr>
      <w:tr w:rsidR="00D23372" w:rsidRPr="00A302BF" w14:paraId="73E162E3" w14:textId="77777777" w:rsidTr="009F6261">
        <w:trPr>
          <w:trHeight w:val="340"/>
        </w:trPr>
        <w:tc>
          <w:tcPr>
            <w:tcW w:w="1696" w:type="dxa"/>
            <w:vAlign w:val="center"/>
          </w:tcPr>
          <w:p w14:paraId="6150814E"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Unlikely</w:t>
            </w:r>
          </w:p>
        </w:tc>
        <w:tc>
          <w:tcPr>
            <w:tcW w:w="567" w:type="dxa"/>
            <w:vAlign w:val="center"/>
          </w:tcPr>
          <w:p w14:paraId="687D7F60"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2</w:t>
            </w:r>
          </w:p>
        </w:tc>
        <w:tc>
          <w:tcPr>
            <w:tcW w:w="6753" w:type="dxa"/>
            <w:vAlign w:val="center"/>
          </w:tcPr>
          <w:p w14:paraId="318C7140"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 xml:space="preserve">May occur somewhere sometime over an extended </w:t>
            </w:r>
            <w:proofErr w:type="gramStart"/>
            <w:r w:rsidRPr="00A302BF">
              <w:rPr>
                <w:rFonts w:ascii="Calibri" w:hAnsi="Calibri" w:cs="Calibri"/>
                <w:color w:val="000000" w:themeColor="text1"/>
              </w:rPr>
              <w:t>period of time</w:t>
            </w:r>
            <w:proofErr w:type="gramEnd"/>
            <w:r w:rsidRPr="00A302BF">
              <w:rPr>
                <w:rFonts w:ascii="Calibri" w:hAnsi="Calibri" w:cs="Calibri"/>
                <w:color w:val="000000" w:themeColor="text1"/>
              </w:rPr>
              <w:t>.</w:t>
            </w:r>
          </w:p>
        </w:tc>
      </w:tr>
      <w:tr w:rsidR="00D23372" w:rsidRPr="00A302BF" w14:paraId="73BC8791" w14:textId="77777777" w:rsidTr="009F6261">
        <w:trPr>
          <w:trHeight w:val="340"/>
        </w:trPr>
        <w:tc>
          <w:tcPr>
            <w:tcW w:w="1696" w:type="dxa"/>
            <w:vAlign w:val="center"/>
          </w:tcPr>
          <w:p w14:paraId="289B98F9"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Possible</w:t>
            </w:r>
          </w:p>
        </w:tc>
        <w:tc>
          <w:tcPr>
            <w:tcW w:w="567" w:type="dxa"/>
            <w:vAlign w:val="center"/>
          </w:tcPr>
          <w:p w14:paraId="744861B2"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3</w:t>
            </w:r>
          </w:p>
        </w:tc>
        <w:tc>
          <w:tcPr>
            <w:tcW w:w="6753" w:type="dxa"/>
            <w:vAlign w:val="center"/>
          </w:tcPr>
          <w:p w14:paraId="17D8D052"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 xml:space="preserve">May occur several times over </w:t>
            </w:r>
            <w:proofErr w:type="gramStart"/>
            <w:r w:rsidRPr="00A302BF">
              <w:rPr>
                <w:rFonts w:ascii="Calibri" w:hAnsi="Calibri" w:cs="Calibri"/>
                <w:color w:val="000000" w:themeColor="text1"/>
              </w:rPr>
              <w:t>a period of time</w:t>
            </w:r>
            <w:proofErr w:type="gramEnd"/>
            <w:r w:rsidRPr="00A302BF">
              <w:rPr>
                <w:rFonts w:ascii="Calibri" w:hAnsi="Calibri" w:cs="Calibri"/>
                <w:color w:val="000000" w:themeColor="text1"/>
              </w:rPr>
              <w:t>.</w:t>
            </w:r>
          </w:p>
        </w:tc>
      </w:tr>
      <w:tr w:rsidR="00D23372" w:rsidRPr="00A302BF" w14:paraId="0966E2F4" w14:textId="77777777" w:rsidTr="009F6261">
        <w:trPr>
          <w:trHeight w:val="340"/>
        </w:trPr>
        <w:tc>
          <w:tcPr>
            <w:tcW w:w="1696" w:type="dxa"/>
            <w:vAlign w:val="center"/>
          </w:tcPr>
          <w:p w14:paraId="22A9C535"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Likely</w:t>
            </w:r>
          </w:p>
        </w:tc>
        <w:tc>
          <w:tcPr>
            <w:tcW w:w="567" w:type="dxa"/>
            <w:vAlign w:val="center"/>
          </w:tcPr>
          <w:p w14:paraId="65FF3BB9"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4</w:t>
            </w:r>
          </w:p>
        </w:tc>
        <w:tc>
          <w:tcPr>
            <w:tcW w:w="6753" w:type="dxa"/>
            <w:vAlign w:val="center"/>
          </w:tcPr>
          <w:p w14:paraId="0BA30E43"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 xml:space="preserve">May be anticipated multiple times over </w:t>
            </w:r>
            <w:proofErr w:type="gramStart"/>
            <w:r w:rsidRPr="00A302BF">
              <w:rPr>
                <w:rFonts w:ascii="Calibri" w:hAnsi="Calibri" w:cs="Calibri"/>
                <w:color w:val="000000" w:themeColor="text1"/>
              </w:rPr>
              <w:t>a period of time</w:t>
            </w:r>
            <w:proofErr w:type="gramEnd"/>
            <w:r w:rsidRPr="00A302BF">
              <w:rPr>
                <w:rFonts w:ascii="Calibri" w:hAnsi="Calibri" w:cs="Calibri"/>
                <w:color w:val="000000" w:themeColor="text1"/>
              </w:rPr>
              <w:t xml:space="preserve"> or may occur once every few repetitions of the activity or event.</w:t>
            </w:r>
          </w:p>
        </w:tc>
      </w:tr>
      <w:tr w:rsidR="00D23372" w:rsidRPr="00A302BF" w14:paraId="620A43DD" w14:textId="77777777" w:rsidTr="009F6261">
        <w:trPr>
          <w:trHeight w:val="340"/>
        </w:trPr>
        <w:tc>
          <w:tcPr>
            <w:tcW w:w="1696" w:type="dxa"/>
            <w:vAlign w:val="center"/>
          </w:tcPr>
          <w:p w14:paraId="4B1D7079"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Almost Certain</w:t>
            </w:r>
          </w:p>
        </w:tc>
        <w:tc>
          <w:tcPr>
            <w:tcW w:w="567" w:type="dxa"/>
            <w:vAlign w:val="center"/>
          </w:tcPr>
          <w:p w14:paraId="4370B6E3"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5</w:t>
            </w:r>
          </w:p>
        </w:tc>
        <w:tc>
          <w:tcPr>
            <w:tcW w:w="6753" w:type="dxa"/>
            <w:vAlign w:val="center"/>
          </w:tcPr>
          <w:p w14:paraId="5624EFA4"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Prone to occur regularly. It is anticipated for each repetition of the activity or event.</w:t>
            </w:r>
          </w:p>
        </w:tc>
      </w:tr>
    </w:tbl>
    <w:p w14:paraId="3EDA5498" w14:textId="77777777" w:rsidR="00D23372" w:rsidRPr="00A302BF" w:rsidRDefault="00D23372" w:rsidP="00D23372">
      <w:pPr>
        <w:rPr>
          <w:rFonts w:ascii="Calibri" w:hAnsi="Calibri" w:cs="Calibri"/>
          <w:color w:val="000000" w:themeColor="text1"/>
          <w:lang w:eastAsia="en-GB"/>
        </w:rPr>
      </w:pPr>
    </w:p>
    <w:p w14:paraId="58EC26DB" w14:textId="62B23280" w:rsidR="00D23372" w:rsidRDefault="00D23372" w:rsidP="00D23372">
      <w:pPr>
        <w:rPr>
          <w:rFonts w:ascii="Calibri" w:eastAsia="Times New Roman" w:hAnsi="Calibri" w:cs="Calibri"/>
          <w:color w:val="000000" w:themeColor="text1"/>
        </w:rPr>
      </w:pPr>
      <w:r w:rsidRPr="00A302BF">
        <w:rPr>
          <w:rFonts w:ascii="Calibri" w:hAnsi="Calibri" w:cs="Calibri"/>
          <w:b/>
          <w:bCs/>
          <w:color w:val="000000" w:themeColor="text1"/>
        </w:rPr>
        <w:t>Risk Matrix</w:t>
      </w:r>
      <w:r w:rsidRPr="00A302BF">
        <w:rPr>
          <w:rFonts w:ascii="Calibri" w:hAnsi="Calibri" w:cs="Calibri"/>
          <w:color w:val="000000" w:themeColor="text1"/>
        </w:rPr>
        <w:t xml:space="preserve"> – The following matrix will be used to calculate</w:t>
      </w:r>
      <w:r w:rsidRPr="00A302BF">
        <w:rPr>
          <w:rFonts w:ascii="Calibri" w:eastAsia="Times New Roman" w:hAnsi="Calibri" w:cs="Calibri"/>
          <w:color w:val="000000" w:themeColor="text1"/>
        </w:rPr>
        <w:t xml:space="preserve"> the level of risk by finding the intersection between the likelihood and the consequences.</w:t>
      </w:r>
    </w:p>
    <w:p w14:paraId="15A618F2" w14:textId="77777777" w:rsidR="00BF316D" w:rsidRPr="00A302BF" w:rsidRDefault="00BF316D" w:rsidP="00D23372">
      <w:pPr>
        <w:rPr>
          <w:rFonts w:ascii="Calibri" w:eastAsia="Times New Roman" w:hAnsi="Calibri" w:cs="Calibri"/>
          <w:color w:val="000000" w:themeColor="text1"/>
        </w:rPr>
      </w:pPr>
    </w:p>
    <w:p w14:paraId="769B7F04" w14:textId="77777777" w:rsidR="00D23372" w:rsidRPr="00A302BF" w:rsidRDefault="00D23372" w:rsidP="00D23372">
      <w:pPr>
        <w:rPr>
          <w:rFonts w:ascii="Calibri" w:eastAsia="Times New Roman" w:hAnsi="Calibri" w:cs="Calibri"/>
          <w:color w:val="000000" w:themeColor="text1"/>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D23372" w:rsidRPr="00A302BF" w14:paraId="6C7EA9AB" w14:textId="77777777" w:rsidTr="009F6261">
        <w:trPr>
          <w:trHeight w:val="454"/>
        </w:trPr>
        <w:tc>
          <w:tcPr>
            <w:tcW w:w="1502" w:type="dxa"/>
            <w:vMerge w:val="restart"/>
            <w:shd w:val="clear" w:color="auto" w:fill="E7E6E6" w:themeFill="background2"/>
            <w:vAlign w:val="center"/>
          </w:tcPr>
          <w:p w14:paraId="4664A607" w14:textId="77777777" w:rsidR="00D23372" w:rsidRPr="00A302BF" w:rsidRDefault="00D23372" w:rsidP="009F6261">
            <w:pPr>
              <w:rPr>
                <w:rFonts w:ascii="Calibri" w:eastAsia="Times New Roman" w:hAnsi="Calibri" w:cs="Calibri"/>
                <w:b/>
                <w:bCs/>
                <w:color w:val="000000" w:themeColor="text1"/>
              </w:rPr>
            </w:pPr>
            <w:r w:rsidRPr="00A302BF">
              <w:rPr>
                <w:rFonts w:ascii="Calibri" w:eastAsia="Times New Roman" w:hAnsi="Calibri" w:cs="Calibri"/>
                <w:b/>
                <w:bCs/>
                <w:color w:val="000000" w:themeColor="text1"/>
              </w:rPr>
              <w:t>Likelihood</w:t>
            </w:r>
          </w:p>
        </w:tc>
        <w:tc>
          <w:tcPr>
            <w:tcW w:w="7514" w:type="dxa"/>
            <w:gridSpan w:val="5"/>
            <w:shd w:val="clear" w:color="auto" w:fill="E7E6E6" w:themeFill="background2"/>
            <w:vAlign w:val="center"/>
          </w:tcPr>
          <w:p w14:paraId="1E4231D6" w14:textId="77777777" w:rsidR="00D23372" w:rsidRPr="00A302BF" w:rsidRDefault="00D23372" w:rsidP="009F6261">
            <w:pPr>
              <w:rPr>
                <w:rFonts w:ascii="Calibri" w:eastAsia="Times New Roman" w:hAnsi="Calibri" w:cs="Calibri"/>
                <w:b/>
                <w:bCs/>
                <w:color w:val="000000" w:themeColor="text1"/>
              </w:rPr>
            </w:pPr>
            <w:r w:rsidRPr="00A302BF">
              <w:rPr>
                <w:rFonts w:ascii="Calibri" w:eastAsia="Times New Roman" w:hAnsi="Calibri" w:cs="Calibri"/>
                <w:b/>
                <w:bCs/>
                <w:color w:val="000000" w:themeColor="text1"/>
              </w:rPr>
              <w:t>Consequence</w:t>
            </w:r>
          </w:p>
        </w:tc>
      </w:tr>
      <w:tr w:rsidR="00D23372" w:rsidRPr="00A302BF" w14:paraId="789AC43D" w14:textId="77777777" w:rsidTr="009F6261">
        <w:trPr>
          <w:trHeight w:val="454"/>
        </w:trPr>
        <w:tc>
          <w:tcPr>
            <w:tcW w:w="1502" w:type="dxa"/>
            <w:vMerge/>
            <w:vAlign w:val="center"/>
          </w:tcPr>
          <w:p w14:paraId="523FF789" w14:textId="77777777" w:rsidR="00D23372" w:rsidRPr="00A302BF" w:rsidRDefault="00D23372" w:rsidP="009F6261">
            <w:pPr>
              <w:rPr>
                <w:rFonts w:ascii="Calibri" w:eastAsia="Times New Roman" w:hAnsi="Calibri" w:cs="Calibri"/>
                <w:color w:val="000000" w:themeColor="text1"/>
              </w:rPr>
            </w:pPr>
          </w:p>
        </w:tc>
        <w:tc>
          <w:tcPr>
            <w:tcW w:w="1502" w:type="dxa"/>
            <w:shd w:val="clear" w:color="auto" w:fill="F2F2F2" w:themeFill="background1" w:themeFillShade="F2"/>
            <w:vAlign w:val="center"/>
          </w:tcPr>
          <w:p w14:paraId="7B082AB1"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Insignificant</w:t>
            </w:r>
          </w:p>
        </w:tc>
        <w:tc>
          <w:tcPr>
            <w:tcW w:w="1503" w:type="dxa"/>
            <w:shd w:val="clear" w:color="auto" w:fill="F2F2F2" w:themeFill="background1" w:themeFillShade="F2"/>
            <w:vAlign w:val="center"/>
          </w:tcPr>
          <w:p w14:paraId="035AC609"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Minor</w:t>
            </w:r>
          </w:p>
        </w:tc>
        <w:tc>
          <w:tcPr>
            <w:tcW w:w="1503" w:type="dxa"/>
            <w:shd w:val="clear" w:color="auto" w:fill="F2F2F2" w:themeFill="background1" w:themeFillShade="F2"/>
            <w:vAlign w:val="center"/>
          </w:tcPr>
          <w:p w14:paraId="4C6BF2F4"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Moderate</w:t>
            </w:r>
          </w:p>
        </w:tc>
        <w:tc>
          <w:tcPr>
            <w:tcW w:w="1503" w:type="dxa"/>
            <w:shd w:val="clear" w:color="auto" w:fill="F2F2F2" w:themeFill="background1" w:themeFillShade="F2"/>
            <w:vAlign w:val="center"/>
          </w:tcPr>
          <w:p w14:paraId="64545082"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Major</w:t>
            </w:r>
          </w:p>
        </w:tc>
        <w:tc>
          <w:tcPr>
            <w:tcW w:w="1503" w:type="dxa"/>
            <w:shd w:val="clear" w:color="auto" w:fill="F2F2F2" w:themeFill="background1" w:themeFillShade="F2"/>
            <w:vAlign w:val="center"/>
          </w:tcPr>
          <w:p w14:paraId="11A16B36"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Severe</w:t>
            </w:r>
          </w:p>
        </w:tc>
      </w:tr>
      <w:tr w:rsidR="00D23372" w:rsidRPr="00A302BF" w14:paraId="007B2ADB" w14:textId="77777777" w:rsidTr="009F6261">
        <w:trPr>
          <w:trHeight w:val="454"/>
        </w:trPr>
        <w:tc>
          <w:tcPr>
            <w:tcW w:w="1502" w:type="dxa"/>
            <w:vAlign w:val="center"/>
          </w:tcPr>
          <w:p w14:paraId="64675F41"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Almost Certain</w:t>
            </w:r>
          </w:p>
        </w:tc>
        <w:tc>
          <w:tcPr>
            <w:tcW w:w="1502" w:type="dxa"/>
            <w:shd w:val="clear" w:color="auto" w:fill="FFFF00"/>
            <w:vAlign w:val="center"/>
          </w:tcPr>
          <w:p w14:paraId="6CBE2DA2"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c>
          <w:tcPr>
            <w:tcW w:w="1503" w:type="dxa"/>
            <w:shd w:val="clear" w:color="auto" w:fill="ED7D31" w:themeFill="accent2"/>
            <w:vAlign w:val="center"/>
          </w:tcPr>
          <w:p w14:paraId="56E984B4"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High</w:t>
            </w:r>
          </w:p>
        </w:tc>
        <w:tc>
          <w:tcPr>
            <w:tcW w:w="1503" w:type="dxa"/>
            <w:shd w:val="clear" w:color="auto" w:fill="FF0000"/>
            <w:vAlign w:val="center"/>
          </w:tcPr>
          <w:p w14:paraId="5794DA1C"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Extreme</w:t>
            </w:r>
          </w:p>
        </w:tc>
        <w:tc>
          <w:tcPr>
            <w:tcW w:w="1503" w:type="dxa"/>
            <w:shd w:val="clear" w:color="auto" w:fill="FF0000"/>
            <w:vAlign w:val="center"/>
          </w:tcPr>
          <w:p w14:paraId="04805385"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Extreme</w:t>
            </w:r>
          </w:p>
        </w:tc>
        <w:tc>
          <w:tcPr>
            <w:tcW w:w="1503" w:type="dxa"/>
            <w:shd w:val="clear" w:color="auto" w:fill="FF0000"/>
            <w:vAlign w:val="center"/>
          </w:tcPr>
          <w:p w14:paraId="4A10C5A5"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Extreme</w:t>
            </w:r>
          </w:p>
        </w:tc>
      </w:tr>
      <w:tr w:rsidR="00D23372" w:rsidRPr="00A302BF" w14:paraId="4B70EBD3" w14:textId="77777777" w:rsidTr="009F6261">
        <w:trPr>
          <w:trHeight w:val="454"/>
        </w:trPr>
        <w:tc>
          <w:tcPr>
            <w:tcW w:w="1502" w:type="dxa"/>
            <w:vAlign w:val="center"/>
          </w:tcPr>
          <w:p w14:paraId="1027B3DB"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Likely</w:t>
            </w:r>
          </w:p>
        </w:tc>
        <w:tc>
          <w:tcPr>
            <w:tcW w:w="1502" w:type="dxa"/>
            <w:shd w:val="clear" w:color="auto" w:fill="FFFF00"/>
            <w:vAlign w:val="center"/>
          </w:tcPr>
          <w:p w14:paraId="5E2B970C"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c>
          <w:tcPr>
            <w:tcW w:w="1503" w:type="dxa"/>
            <w:shd w:val="clear" w:color="auto" w:fill="FFFF00"/>
            <w:vAlign w:val="center"/>
          </w:tcPr>
          <w:p w14:paraId="494E9F6F"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c>
          <w:tcPr>
            <w:tcW w:w="1503" w:type="dxa"/>
            <w:shd w:val="clear" w:color="auto" w:fill="ED7D31" w:themeFill="accent2"/>
            <w:vAlign w:val="center"/>
          </w:tcPr>
          <w:p w14:paraId="68472F0D"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High</w:t>
            </w:r>
          </w:p>
        </w:tc>
        <w:tc>
          <w:tcPr>
            <w:tcW w:w="1503" w:type="dxa"/>
            <w:shd w:val="clear" w:color="auto" w:fill="FF0000"/>
            <w:vAlign w:val="center"/>
          </w:tcPr>
          <w:p w14:paraId="0DE4FBBD"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Extreme</w:t>
            </w:r>
          </w:p>
        </w:tc>
        <w:tc>
          <w:tcPr>
            <w:tcW w:w="1503" w:type="dxa"/>
            <w:shd w:val="clear" w:color="auto" w:fill="FF0000"/>
            <w:vAlign w:val="center"/>
          </w:tcPr>
          <w:p w14:paraId="249A385C"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Extreme</w:t>
            </w:r>
          </w:p>
        </w:tc>
      </w:tr>
      <w:tr w:rsidR="00D23372" w:rsidRPr="00A302BF" w14:paraId="5DA150BE" w14:textId="77777777" w:rsidTr="009F6261">
        <w:trPr>
          <w:trHeight w:val="454"/>
        </w:trPr>
        <w:tc>
          <w:tcPr>
            <w:tcW w:w="1502" w:type="dxa"/>
            <w:vAlign w:val="center"/>
          </w:tcPr>
          <w:p w14:paraId="4613E5A7"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Possible</w:t>
            </w:r>
          </w:p>
        </w:tc>
        <w:tc>
          <w:tcPr>
            <w:tcW w:w="1502" w:type="dxa"/>
            <w:shd w:val="clear" w:color="auto" w:fill="0096FF"/>
            <w:vAlign w:val="center"/>
          </w:tcPr>
          <w:p w14:paraId="045E1602"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Low</w:t>
            </w:r>
          </w:p>
        </w:tc>
        <w:tc>
          <w:tcPr>
            <w:tcW w:w="1503" w:type="dxa"/>
            <w:shd w:val="clear" w:color="auto" w:fill="FFFF00"/>
            <w:vAlign w:val="center"/>
          </w:tcPr>
          <w:p w14:paraId="287EF224"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c>
          <w:tcPr>
            <w:tcW w:w="1503" w:type="dxa"/>
            <w:shd w:val="clear" w:color="auto" w:fill="FFFF00"/>
            <w:vAlign w:val="center"/>
          </w:tcPr>
          <w:p w14:paraId="291C1763"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c>
          <w:tcPr>
            <w:tcW w:w="1503" w:type="dxa"/>
            <w:shd w:val="clear" w:color="auto" w:fill="ED7D31" w:themeFill="accent2"/>
            <w:vAlign w:val="center"/>
          </w:tcPr>
          <w:p w14:paraId="35B9EF4E"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High</w:t>
            </w:r>
          </w:p>
        </w:tc>
        <w:tc>
          <w:tcPr>
            <w:tcW w:w="1503" w:type="dxa"/>
            <w:shd w:val="clear" w:color="auto" w:fill="FF0000"/>
            <w:vAlign w:val="center"/>
          </w:tcPr>
          <w:p w14:paraId="391E61F9"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Extreme</w:t>
            </w:r>
          </w:p>
        </w:tc>
      </w:tr>
      <w:tr w:rsidR="00D23372" w:rsidRPr="00A302BF" w14:paraId="679FC8C9" w14:textId="77777777" w:rsidTr="009F6261">
        <w:trPr>
          <w:trHeight w:val="454"/>
        </w:trPr>
        <w:tc>
          <w:tcPr>
            <w:tcW w:w="1502" w:type="dxa"/>
            <w:vAlign w:val="center"/>
          </w:tcPr>
          <w:p w14:paraId="10A36736"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Unlikely</w:t>
            </w:r>
          </w:p>
        </w:tc>
        <w:tc>
          <w:tcPr>
            <w:tcW w:w="1502" w:type="dxa"/>
            <w:shd w:val="clear" w:color="auto" w:fill="0096FF"/>
            <w:vAlign w:val="center"/>
          </w:tcPr>
          <w:p w14:paraId="67BB4274"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Low</w:t>
            </w:r>
          </w:p>
        </w:tc>
        <w:tc>
          <w:tcPr>
            <w:tcW w:w="1503" w:type="dxa"/>
            <w:shd w:val="clear" w:color="auto" w:fill="0096FF"/>
            <w:vAlign w:val="center"/>
          </w:tcPr>
          <w:p w14:paraId="15F1530E"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Low</w:t>
            </w:r>
          </w:p>
        </w:tc>
        <w:tc>
          <w:tcPr>
            <w:tcW w:w="1503" w:type="dxa"/>
            <w:shd w:val="clear" w:color="auto" w:fill="FFFF00"/>
            <w:vAlign w:val="center"/>
          </w:tcPr>
          <w:p w14:paraId="660BFDAD"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c>
          <w:tcPr>
            <w:tcW w:w="1503" w:type="dxa"/>
            <w:shd w:val="clear" w:color="auto" w:fill="FFFF00"/>
            <w:vAlign w:val="center"/>
          </w:tcPr>
          <w:p w14:paraId="750FBB86"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c>
          <w:tcPr>
            <w:tcW w:w="1503" w:type="dxa"/>
            <w:shd w:val="clear" w:color="auto" w:fill="ED7D31" w:themeFill="accent2"/>
            <w:vAlign w:val="center"/>
          </w:tcPr>
          <w:p w14:paraId="7799F02C"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High</w:t>
            </w:r>
          </w:p>
        </w:tc>
      </w:tr>
      <w:tr w:rsidR="00D23372" w:rsidRPr="00A302BF" w14:paraId="2E331367" w14:textId="77777777" w:rsidTr="009F6261">
        <w:trPr>
          <w:trHeight w:val="454"/>
        </w:trPr>
        <w:tc>
          <w:tcPr>
            <w:tcW w:w="1502" w:type="dxa"/>
            <w:vAlign w:val="center"/>
          </w:tcPr>
          <w:p w14:paraId="77E6AA26"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b/>
                <w:bCs/>
                <w:color w:val="000000" w:themeColor="text1"/>
              </w:rPr>
              <w:t>Rare</w:t>
            </w:r>
          </w:p>
        </w:tc>
        <w:tc>
          <w:tcPr>
            <w:tcW w:w="1502" w:type="dxa"/>
            <w:shd w:val="clear" w:color="auto" w:fill="0096FF"/>
            <w:vAlign w:val="center"/>
          </w:tcPr>
          <w:p w14:paraId="671A598E"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Low</w:t>
            </w:r>
          </w:p>
        </w:tc>
        <w:tc>
          <w:tcPr>
            <w:tcW w:w="1503" w:type="dxa"/>
            <w:shd w:val="clear" w:color="auto" w:fill="0096FF"/>
            <w:vAlign w:val="center"/>
          </w:tcPr>
          <w:p w14:paraId="78EA9032"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Low</w:t>
            </w:r>
          </w:p>
        </w:tc>
        <w:tc>
          <w:tcPr>
            <w:tcW w:w="1503" w:type="dxa"/>
            <w:shd w:val="clear" w:color="auto" w:fill="0096FF"/>
            <w:vAlign w:val="center"/>
          </w:tcPr>
          <w:p w14:paraId="59AAD8C8"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Low</w:t>
            </w:r>
          </w:p>
        </w:tc>
        <w:tc>
          <w:tcPr>
            <w:tcW w:w="1503" w:type="dxa"/>
            <w:shd w:val="clear" w:color="auto" w:fill="FFFF00"/>
            <w:vAlign w:val="center"/>
          </w:tcPr>
          <w:p w14:paraId="0A4B4BFF"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c>
          <w:tcPr>
            <w:tcW w:w="1503" w:type="dxa"/>
            <w:shd w:val="clear" w:color="auto" w:fill="FFFF00"/>
            <w:vAlign w:val="center"/>
          </w:tcPr>
          <w:p w14:paraId="05AF393A" w14:textId="77777777" w:rsidR="00D23372" w:rsidRPr="00A302BF" w:rsidRDefault="00D23372" w:rsidP="009F6261">
            <w:pPr>
              <w:rPr>
                <w:rFonts w:ascii="Calibri" w:eastAsia="Times New Roman" w:hAnsi="Calibri" w:cs="Calibri"/>
                <w:color w:val="000000" w:themeColor="text1"/>
              </w:rPr>
            </w:pPr>
            <w:r w:rsidRPr="00A302BF">
              <w:rPr>
                <w:rFonts w:ascii="Calibri" w:hAnsi="Calibri" w:cs="Calibri"/>
                <w:color w:val="000000" w:themeColor="text1"/>
              </w:rPr>
              <w:t>Medium</w:t>
            </w:r>
          </w:p>
        </w:tc>
      </w:tr>
    </w:tbl>
    <w:p w14:paraId="787C2C22" w14:textId="77777777" w:rsidR="00D23372" w:rsidRPr="00A302BF" w:rsidRDefault="00D23372" w:rsidP="00D23372">
      <w:pPr>
        <w:rPr>
          <w:rFonts w:ascii="Calibri" w:hAnsi="Calibri" w:cs="Calibri"/>
          <w:color w:val="000000" w:themeColor="text1"/>
          <w:lang w:eastAsia="en-GB"/>
        </w:rPr>
      </w:pPr>
    </w:p>
    <w:p w14:paraId="4EB60CC3" w14:textId="77777777" w:rsidR="00D23372" w:rsidRPr="00A302BF" w:rsidRDefault="00D23372" w:rsidP="00D23372">
      <w:pPr>
        <w:rPr>
          <w:rFonts w:ascii="Calibri" w:eastAsia="Times New Roman" w:hAnsi="Calibri" w:cs="Calibri"/>
          <w:bCs/>
          <w:color w:val="000000" w:themeColor="text1"/>
          <w:kern w:val="32"/>
        </w:rPr>
      </w:pPr>
      <w:r w:rsidRPr="00A302BF">
        <w:rPr>
          <w:rFonts w:ascii="Calibri" w:hAnsi="Calibri" w:cs="Calibri"/>
          <w:b/>
          <w:bCs/>
          <w:color w:val="000000" w:themeColor="text1"/>
        </w:rPr>
        <w:lastRenderedPageBreak/>
        <w:t>Risk Level/Rating and Actions</w:t>
      </w:r>
      <w:r w:rsidRPr="00A302BF">
        <w:rPr>
          <w:rFonts w:ascii="Calibri" w:hAnsi="Calibri" w:cs="Calibri"/>
          <w:color w:val="000000" w:themeColor="text1"/>
        </w:rPr>
        <w:t xml:space="preserve"> – The Risk Matrix allows our organisation to prioritise which actions to take. </w:t>
      </w:r>
      <w:r w:rsidRPr="00A302BF">
        <w:rPr>
          <w:rFonts w:ascii="Calibri" w:eastAsia="Times New Roman" w:hAnsi="Calibri" w:cs="Calibri"/>
          <w:bCs/>
          <w:color w:val="000000" w:themeColor="text1"/>
          <w:kern w:val="32"/>
        </w:rPr>
        <w:t>Actions to be taken based on risk level/rating.</w:t>
      </w:r>
    </w:p>
    <w:p w14:paraId="39146AC9" w14:textId="77777777" w:rsidR="00D23372" w:rsidRPr="00A302BF" w:rsidRDefault="00D23372" w:rsidP="00D23372">
      <w:pPr>
        <w:rPr>
          <w:rFonts w:ascii="Calibri" w:hAnsi="Calibri" w:cs="Calibri"/>
          <w:color w:val="000000" w:themeColor="text1"/>
        </w:rPr>
      </w:pPr>
    </w:p>
    <w:tbl>
      <w:tblPr>
        <w:tblStyle w:val="TableGrid"/>
        <w:tblW w:w="0" w:type="auto"/>
        <w:tblLook w:val="04A0" w:firstRow="1" w:lastRow="0" w:firstColumn="1" w:lastColumn="0" w:noHBand="0" w:noVBand="1"/>
      </w:tblPr>
      <w:tblGrid>
        <w:gridCol w:w="1555"/>
        <w:gridCol w:w="7461"/>
      </w:tblGrid>
      <w:tr w:rsidR="00D23372" w:rsidRPr="00A302BF" w14:paraId="1FF50A75" w14:textId="77777777" w:rsidTr="009F6261">
        <w:trPr>
          <w:trHeight w:val="340"/>
        </w:trPr>
        <w:tc>
          <w:tcPr>
            <w:tcW w:w="1555" w:type="dxa"/>
            <w:shd w:val="clear" w:color="auto" w:fill="E7E6E6" w:themeFill="background2"/>
            <w:vAlign w:val="center"/>
          </w:tcPr>
          <w:p w14:paraId="5F51619B"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Descriptor</w:t>
            </w:r>
          </w:p>
        </w:tc>
        <w:tc>
          <w:tcPr>
            <w:tcW w:w="7461" w:type="dxa"/>
            <w:shd w:val="clear" w:color="auto" w:fill="E7E6E6" w:themeFill="background2"/>
            <w:vAlign w:val="center"/>
          </w:tcPr>
          <w:p w14:paraId="501A672D" w14:textId="77777777" w:rsidR="00D23372" w:rsidRPr="00A302BF" w:rsidRDefault="00D23372" w:rsidP="009F6261">
            <w:pPr>
              <w:rPr>
                <w:rFonts w:ascii="Calibri" w:hAnsi="Calibri" w:cs="Calibri"/>
                <w:color w:val="000000" w:themeColor="text1"/>
              </w:rPr>
            </w:pPr>
            <w:r w:rsidRPr="00A302BF">
              <w:rPr>
                <w:rFonts w:ascii="Calibri" w:hAnsi="Calibri" w:cs="Calibri"/>
                <w:b/>
                <w:color w:val="000000" w:themeColor="text1"/>
              </w:rPr>
              <w:t>Definition</w:t>
            </w:r>
          </w:p>
        </w:tc>
      </w:tr>
      <w:tr w:rsidR="00D23372" w:rsidRPr="00A302BF" w14:paraId="00EE2F36" w14:textId="77777777" w:rsidTr="009F6261">
        <w:trPr>
          <w:trHeight w:val="340"/>
        </w:trPr>
        <w:tc>
          <w:tcPr>
            <w:tcW w:w="1555" w:type="dxa"/>
            <w:shd w:val="clear" w:color="auto" w:fill="FF0000"/>
            <w:vAlign w:val="center"/>
          </w:tcPr>
          <w:p w14:paraId="169EED91"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Extreme</w:t>
            </w:r>
          </w:p>
        </w:tc>
        <w:tc>
          <w:tcPr>
            <w:tcW w:w="7461" w:type="dxa"/>
            <w:vAlign w:val="center"/>
          </w:tcPr>
          <w:p w14:paraId="6A0C9CF4"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Staff must report the hazard/risk to their supervisor/line manager immediately after becoming aware of it. Control measures/corrective actions should be taken immediately. Cease associated activity.</w:t>
            </w:r>
          </w:p>
        </w:tc>
      </w:tr>
      <w:tr w:rsidR="00D23372" w:rsidRPr="00A302BF" w14:paraId="68243261" w14:textId="77777777" w:rsidTr="009F6261">
        <w:trPr>
          <w:trHeight w:val="340"/>
        </w:trPr>
        <w:tc>
          <w:tcPr>
            <w:tcW w:w="1555" w:type="dxa"/>
            <w:shd w:val="clear" w:color="auto" w:fill="ED7D31" w:themeFill="accent2"/>
            <w:vAlign w:val="center"/>
          </w:tcPr>
          <w:p w14:paraId="4C95D3AD"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High</w:t>
            </w:r>
          </w:p>
        </w:tc>
        <w:tc>
          <w:tcPr>
            <w:tcW w:w="7461" w:type="dxa"/>
            <w:vAlign w:val="center"/>
          </w:tcPr>
          <w:p w14:paraId="2AE6825F"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Staff must report the hazard/risk to their supervisor/line manager immediately after becoming aware of it. Control measures/corrective actions should be taken within 48 hours of notification.</w:t>
            </w:r>
          </w:p>
        </w:tc>
      </w:tr>
      <w:tr w:rsidR="00D23372" w:rsidRPr="00A302BF" w14:paraId="0899CC41" w14:textId="77777777" w:rsidTr="009F6261">
        <w:trPr>
          <w:trHeight w:val="340"/>
        </w:trPr>
        <w:tc>
          <w:tcPr>
            <w:tcW w:w="1555" w:type="dxa"/>
            <w:shd w:val="clear" w:color="auto" w:fill="FFFF00"/>
            <w:vAlign w:val="center"/>
          </w:tcPr>
          <w:p w14:paraId="4FAD9219" w14:textId="77777777" w:rsidR="00D23372" w:rsidRPr="00A302BF" w:rsidRDefault="00D23372" w:rsidP="009F6261">
            <w:pPr>
              <w:rPr>
                <w:rFonts w:ascii="Calibri" w:hAnsi="Calibri" w:cs="Calibri"/>
                <w:color w:val="000000" w:themeColor="text1"/>
              </w:rPr>
            </w:pPr>
            <w:r w:rsidRPr="00A302BF">
              <w:rPr>
                <w:rFonts w:ascii="Calibri" w:hAnsi="Calibri" w:cs="Calibri"/>
                <w:b/>
                <w:bCs/>
                <w:color w:val="000000" w:themeColor="text1"/>
              </w:rPr>
              <w:t>Medium</w:t>
            </w:r>
          </w:p>
        </w:tc>
        <w:tc>
          <w:tcPr>
            <w:tcW w:w="7461" w:type="dxa"/>
            <w:vAlign w:val="center"/>
          </w:tcPr>
          <w:p w14:paraId="50CAA146"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Staff must report the hazard/risk to their supervisor/line manager within 24 hours of becoming aware of it. Control measures/corrective actions should be taken within the given due date. Require active monitoring and review.</w:t>
            </w:r>
          </w:p>
        </w:tc>
      </w:tr>
      <w:tr w:rsidR="00D23372" w:rsidRPr="00A302BF" w14:paraId="7EFDC340" w14:textId="77777777" w:rsidTr="009F6261">
        <w:trPr>
          <w:trHeight w:val="340"/>
        </w:trPr>
        <w:tc>
          <w:tcPr>
            <w:tcW w:w="1555" w:type="dxa"/>
            <w:shd w:val="clear" w:color="auto" w:fill="0096FF"/>
            <w:vAlign w:val="center"/>
          </w:tcPr>
          <w:p w14:paraId="0F3D9A94" w14:textId="77777777" w:rsidR="00D23372" w:rsidRPr="00A302BF" w:rsidRDefault="00D23372" w:rsidP="009F6261">
            <w:pPr>
              <w:rPr>
                <w:rFonts w:ascii="Calibri" w:hAnsi="Calibri" w:cs="Calibri"/>
                <w:color w:val="000000" w:themeColor="text1"/>
              </w:rPr>
            </w:pPr>
            <w:r w:rsidRPr="00A302BF">
              <w:rPr>
                <w:rFonts w:ascii="Calibri" w:hAnsi="Calibri" w:cs="Calibri"/>
                <w:b/>
                <w:color w:val="000000" w:themeColor="text1"/>
              </w:rPr>
              <w:t>Low</w:t>
            </w:r>
          </w:p>
        </w:tc>
        <w:tc>
          <w:tcPr>
            <w:tcW w:w="7461" w:type="dxa"/>
            <w:vAlign w:val="center"/>
          </w:tcPr>
          <w:p w14:paraId="495FE5C0" w14:textId="77777777" w:rsidR="00D23372" w:rsidRPr="00A302BF" w:rsidRDefault="00D23372" w:rsidP="009F6261">
            <w:pPr>
              <w:rPr>
                <w:rFonts w:ascii="Calibri" w:hAnsi="Calibri" w:cs="Calibri"/>
                <w:color w:val="000000" w:themeColor="text1"/>
              </w:rPr>
            </w:pPr>
            <w:r w:rsidRPr="00A302BF">
              <w:rPr>
                <w:rFonts w:ascii="Calibri" w:hAnsi="Calibri" w:cs="Calibri"/>
                <w:color w:val="000000" w:themeColor="text1"/>
              </w:rPr>
              <w:t>Staff must report the hazard/risk to their supervisor/line manager within 24 hours of becoming aware of it. Control measures/corrective actions should be taken within a reasonable time. Risks can be managed by routine procedures.</w:t>
            </w:r>
          </w:p>
        </w:tc>
      </w:tr>
    </w:tbl>
    <w:p w14:paraId="6838598C" w14:textId="77777777" w:rsidR="00D23372" w:rsidRPr="00A302BF" w:rsidRDefault="00D23372" w:rsidP="00D23372">
      <w:pPr>
        <w:rPr>
          <w:rFonts w:ascii="Calibri" w:hAnsi="Calibri" w:cs="Calibri"/>
          <w:color w:val="000000" w:themeColor="text1"/>
        </w:rPr>
      </w:pPr>
    </w:p>
    <w:p w14:paraId="54D02DE5" w14:textId="77777777" w:rsidR="00D23372" w:rsidRPr="00A302BF" w:rsidRDefault="00D23372" w:rsidP="00945F86">
      <w:pPr>
        <w:pStyle w:val="ListParagraph"/>
        <w:numPr>
          <w:ilvl w:val="1"/>
          <w:numId w:val="30"/>
        </w:numPr>
        <w:rPr>
          <w:rFonts w:ascii="Calibri" w:hAnsi="Calibri" w:cs="Calibri"/>
          <w:b/>
          <w:bCs/>
          <w:color w:val="000000" w:themeColor="text1"/>
        </w:rPr>
      </w:pPr>
      <w:r w:rsidRPr="00A302BF">
        <w:rPr>
          <w:rFonts w:ascii="Calibri" w:hAnsi="Calibri" w:cs="Calibri"/>
          <w:b/>
          <w:bCs/>
          <w:color w:val="000000" w:themeColor="text1"/>
        </w:rPr>
        <w:t>CONTROLLING RISKS</w:t>
      </w:r>
    </w:p>
    <w:p w14:paraId="517D8275" w14:textId="77777777" w:rsidR="00D23372" w:rsidRPr="00A302BF" w:rsidRDefault="00D23372" w:rsidP="00D23372">
      <w:pPr>
        <w:rPr>
          <w:rFonts w:ascii="Calibri" w:hAnsi="Calibri" w:cs="Calibri"/>
          <w:color w:val="000000" w:themeColor="text1"/>
        </w:rPr>
      </w:pPr>
    </w:p>
    <w:p w14:paraId="57029B4B" w14:textId="57A5FEA3" w:rsidR="00D23372" w:rsidRPr="00A302BF" w:rsidRDefault="00D23372" w:rsidP="00D23372">
      <w:pPr>
        <w:rPr>
          <w:rFonts w:ascii="Calibri" w:hAnsi="Calibri" w:cs="Calibri"/>
        </w:rPr>
      </w:pPr>
      <w:r w:rsidRPr="00A302BF">
        <w:rPr>
          <w:rFonts w:ascii="Calibri" w:hAnsi="Calibri" w:cs="Calibri"/>
        </w:rPr>
        <w:t xml:space="preserve">For each identified risk, </w:t>
      </w:r>
      <w:r w:rsidR="00334579">
        <w:rPr>
          <w:rFonts w:ascii="Calibri" w:hAnsi="Calibri" w:cs="Calibri"/>
        </w:rPr>
        <w:t>AmeCare</w:t>
      </w:r>
      <w:r w:rsidRPr="00A302BF">
        <w:rPr>
          <w:rFonts w:ascii="Calibri" w:hAnsi="Calibri" w:cs="Calibri"/>
        </w:rPr>
        <w:t xml:space="preserve"> has identified ways to avoid the risk occurring and manage any adverse impacts if they do.</w:t>
      </w:r>
    </w:p>
    <w:p w14:paraId="1A0C6F74" w14:textId="77777777" w:rsidR="00D23372" w:rsidRPr="00A302BF" w:rsidRDefault="00D23372" w:rsidP="00D23372">
      <w:pPr>
        <w:rPr>
          <w:rFonts w:ascii="Calibri" w:hAnsi="Calibri" w:cs="Calibri"/>
        </w:rPr>
      </w:pPr>
    </w:p>
    <w:p w14:paraId="6A1C7B7F" w14:textId="77777777" w:rsidR="00D23372" w:rsidRPr="00A302BF" w:rsidRDefault="00D23372" w:rsidP="00D23372">
      <w:pPr>
        <w:rPr>
          <w:rFonts w:ascii="Calibri" w:hAnsi="Calibri" w:cs="Calibri"/>
        </w:rPr>
      </w:pPr>
      <w:r w:rsidRPr="00A302BF">
        <w:rPr>
          <w:rFonts w:ascii="Calibri" w:hAnsi="Calibri" w:cs="Calibri"/>
        </w:rPr>
        <w:t>All staff are responsible for understanding and fulfilling their risk management responsibilities in their area of influence, including implementing control measures as required and instructed by their supervisor or line manager.</w:t>
      </w:r>
    </w:p>
    <w:p w14:paraId="61BAA67A" w14:textId="77777777" w:rsidR="00D23372" w:rsidRPr="00A302BF" w:rsidRDefault="00D23372" w:rsidP="00D23372">
      <w:pPr>
        <w:rPr>
          <w:rFonts w:ascii="Calibri" w:hAnsi="Calibri" w:cs="Calibri"/>
        </w:rPr>
      </w:pPr>
    </w:p>
    <w:p w14:paraId="50919360" w14:textId="77777777" w:rsidR="00D23372" w:rsidRPr="00A302BF" w:rsidRDefault="00D23372" w:rsidP="00D23372">
      <w:pPr>
        <w:rPr>
          <w:rFonts w:ascii="Calibri" w:hAnsi="Calibri" w:cs="Calibri"/>
        </w:rPr>
      </w:pPr>
      <w:r w:rsidRPr="00A302BF">
        <w:rPr>
          <w:rFonts w:ascii="Calibri" w:hAnsi="Calibri" w:cs="Calibri"/>
        </w:rPr>
        <w:t xml:space="preserve">Once risks have been prioritised, the </w:t>
      </w:r>
      <w:r w:rsidRPr="00A302BF">
        <w:rPr>
          <w:rFonts w:ascii="Calibri" w:hAnsi="Calibri" w:cs="Calibri"/>
          <w:color w:val="000000" w:themeColor="text1"/>
        </w:rPr>
        <w:t>Director and/or their delegate will</w:t>
      </w:r>
      <w:r w:rsidRPr="00A302BF">
        <w:rPr>
          <w:rFonts w:ascii="Calibri" w:hAnsi="Calibri" w:cs="Calibri"/>
        </w:rPr>
        <w:t xml:space="preserve"> identify actions to respond to and oversee the response to each risk along with timeframes and who is responsible for each control measure.</w:t>
      </w:r>
    </w:p>
    <w:p w14:paraId="7BCFA9C8" w14:textId="77777777" w:rsidR="00D23372" w:rsidRPr="00A302BF" w:rsidRDefault="00D23372" w:rsidP="00D23372">
      <w:pPr>
        <w:rPr>
          <w:rFonts w:ascii="Calibri" w:hAnsi="Calibri" w:cs="Calibri"/>
        </w:rPr>
      </w:pPr>
    </w:p>
    <w:p w14:paraId="68B14AAD" w14:textId="6395FA5F" w:rsidR="00D23372" w:rsidRPr="00A302BF" w:rsidRDefault="00334579" w:rsidP="00D23372">
      <w:pPr>
        <w:rPr>
          <w:rFonts w:ascii="Calibri" w:hAnsi="Calibri" w:cs="Calibri"/>
        </w:rPr>
      </w:pPr>
      <w:r>
        <w:rPr>
          <w:rFonts w:ascii="Calibri" w:hAnsi="Calibri" w:cs="Calibri"/>
          <w:color w:val="000000" w:themeColor="text1"/>
        </w:rPr>
        <w:t>AmeCare</w:t>
      </w:r>
      <w:r w:rsidR="00D23372" w:rsidRPr="00A302BF">
        <w:rPr>
          <w:rFonts w:ascii="Calibri" w:hAnsi="Calibri" w:cs="Calibri"/>
          <w:color w:val="000000" w:themeColor="text1"/>
        </w:rPr>
        <w:t xml:space="preserve"> </w:t>
      </w:r>
      <w:r w:rsidR="00D23372" w:rsidRPr="00A302BF">
        <w:rPr>
          <w:rFonts w:ascii="Calibri" w:hAnsi="Calibri" w:cs="Calibri"/>
        </w:rPr>
        <w:t>manages risks by developing cost-effective options to deal with them, including:</w:t>
      </w:r>
    </w:p>
    <w:p w14:paraId="748AB3C6" w14:textId="77777777" w:rsidR="00D23372" w:rsidRPr="00A302BF" w:rsidRDefault="00D23372" w:rsidP="00945F86">
      <w:pPr>
        <w:pStyle w:val="ListParagraph"/>
        <w:numPr>
          <w:ilvl w:val="0"/>
          <w:numId w:val="31"/>
        </w:numPr>
        <w:rPr>
          <w:rFonts w:ascii="Calibri" w:hAnsi="Calibri" w:cs="Calibri"/>
        </w:rPr>
      </w:pPr>
      <w:r w:rsidRPr="00A302BF">
        <w:rPr>
          <w:rFonts w:ascii="Calibri" w:hAnsi="Calibri" w:cs="Calibri"/>
        </w:rPr>
        <w:t>Avoiding - change processes to achieve a similar outcome but with less risk.</w:t>
      </w:r>
    </w:p>
    <w:p w14:paraId="081FA679" w14:textId="77777777" w:rsidR="00D23372" w:rsidRPr="00A302BF" w:rsidRDefault="00D23372" w:rsidP="00945F86">
      <w:pPr>
        <w:pStyle w:val="ListParagraph"/>
        <w:numPr>
          <w:ilvl w:val="0"/>
          <w:numId w:val="31"/>
        </w:numPr>
        <w:rPr>
          <w:rFonts w:ascii="Calibri" w:hAnsi="Calibri" w:cs="Calibri"/>
        </w:rPr>
      </w:pPr>
      <w:r w:rsidRPr="00A302BF">
        <w:rPr>
          <w:rFonts w:ascii="Calibri" w:hAnsi="Calibri" w:cs="Calibri"/>
        </w:rPr>
        <w:t>Reducing - if a risk cannot be avoided, reduce its likelihood and consequence. This could include staff training, documenting policies and procedures, complying with legislation, practicing emergency procedures, keeping records safely secured, contingency planning, etc.</w:t>
      </w:r>
    </w:p>
    <w:p w14:paraId="41422708" w14:textId="77777777" w:rsidR="00D23372" w:rsidRPr="00A302BF" w:rsidRDefault="00D23372" w:rsidP="00945F86">
      <w:pPr>
        <w:pStyle w:val="ListParagraph"/>
        <w:numPr>
          <w:ilvl w:val="0"/>
          <w:numId w:val="31"/>
        </w:numPr>
        <w:rPr>
          <w:rFonts w:ascii="Calibri" w:hAnsi="Calibri" w:cs="Calibri"/>
        </w:rPr>
      </w:pPr>
      <w:r w:rsidRPr="00A302BF">
        <w:rPr>
          <w:rFonts w:ascii="Calibri" w:hAnsi="Calibri" w:cs="Calibri"/>
        </w:rPr>
        <w:t xml:space="preserve">Testing planned response - for </w:t>
      </w:r>
      <w:proofErr w:type="gramStart"/>
      <w:r w:rsidRPr="00A302BF">
        <w:rPr>
          <w:rFonts w:ascii="Calibri" w:hAnsi="Calibri" w:cs="Calibri"/>
        </w:rPr>
        <w:t>particular types</w:t>
      </w:r>
      <w:proofErr w:type="gramEnd"/>
      <w:r w:rsidRPr="00A302BF">
        <w:rPr>
          <w:rFonts w:ascii="Calibri" w:hAnsi="Calibri" w:cs="Calibri"/>
        </w:rPr>
        <w:t xml:space="preserve"> of risk associated with emergency or disaster events, conducting emergency drills.</w:t>
      </w:r>
    </w:p>
    <w:p w14:paraId="21E024CA" w14:textId="77777777" w:rsidR="00D23372" w:rsidRPr="00A302BF" w:rsidRDefault="00D23372" w:rsidP="00945F86">
      <w:pPr>
        <w:pStyle w:val="ListParagraph"/>
        <w:numPr>
          <w:ilvl w:val="0"/>
          <w:numId w:val="31"/>
        </w:numPr>
        <w:rPr>
          <w:rFonts w:ascii="Calibri" w:hAnsi="Calibri" w:cs="Calibri"/>
        </w:rPr>
      </w:pPr>
      <w:r w:rsidRPr="00A302BF">
        <w:rPr>
          <w:rFonts w:ascii="Calibri" w:hAnsi="Calibri" w:cs="Calibri"/>
        </w:rPr>
        <w:t>Transferring the risk - transfer some or all the risk to another party through contracting or insurance.</w:t>
      </w:r>
    </w:p>
    <w:p w14:paraId="2EF02CC8" w14:textId="77777777" w:rsidR="00D23372" w:rsidRPr="00A302BF" w:rsidRDefault="00D23372" w:rsidP="00945F86">
      <w:pPr>
        <w:pStyle w:val="ListParagraph"/>
        <w:numPr>
          <w:ilvl w:val="0"/>
          <w:numId w:val="31"/>
        </w:numPr>
        <w:rPr>
          <w:rFonts w:ascii="Calibri" w:hAnsi="Calibri" w:cs="Calibri"/>
        </w:rPr>
      </w:pPr>
      <w:r w:rsidRPr="00A302BF">
        <w:rPr>
          <w:rFonts w:ascii="Calibri" w:hAnsi="Calibri" w:cs="Calibri"/>
        </w:rPr>
        <w:t>Accepting the risk – if this is the only option.</w:t>
      </w:r>
    </w:p>
    <w:p w14:paraId="4EF2AE80" w14:textId="77777777" w:rsidR="00D23372" w:rsidRPr="00A302BF" w:rsidRDefault="00D23372" w:rsidP="00D23372">
      <w:pPr>
        <w:rPr>
          <w:rFonts w:ascii="Calibri" w:hAnsi="Calibri" w:cs="Calibri"/>
          <w:color w:val="000000" w:themeColor="text1"/>
        </w:rPr>
      </w:pPr>
    </w:p>
    <w:p w14:paraId="4F1D4708" w14:textId="6D0F2DC2" w:rsidR="00D23372" w:rsidRPr="00A302BF" w:rsidRDefault="00334579" w:rsidP="00D23372">
      <w:pPr>
        <w:rPr>
          <w:rFonts w:ascii="Calibri" w:hAnsi="Calibri" w:cs="Calibri"/>
          <w:color w:val="000000" w:themeColor="text1"/>
        </w:rPr>
      </w:pPr>
      <w:r>
        <w:rPr>
          <w:rFonts w:ascii="Calibri" w:hAnsi="Calibri" w:cs="Calibri"/>
          <w:color w:val="000000" w:themeColor="text1"/>
        </w:rPr>
        <w:t>AmeCare</w:t>
      </w:r>
      <w:r w:rsidR="00D23372" w:rsidRPr="00A302BF">
        <w:rPr>
          <w:rFonts w:ascii="Calibri" w:hAnsi="Calibri" w:cs="Calibri"/>
          <w:color w:val="000000" w:themeColor="text1"/>
        </w:rPr>
        <w:t xml:space="preserve"> has implemented a wide variety of measures or strategies to manage risks, including, but not limited to:</w:t>
      </w:r>
    </w:p>
    <w:p w14:paraId="313AD247" w14:textId="77777777" w:rsidR="00D23372" w:rsidRPr="00A302BF" w:rsidRDefault="00D23372" w:rsidP="00945F86">
      <w:pPr>
        <w:pStyle w:val="ListParagraph"/>
        <w:numPr>
          <w:ilvl w:val="0"/>
          <w:numId w:val="32"/>
        </w:numPr>
        <w:rPr>
          <w:rFonts w:ascii="Calibri" w:hAnsi="Calibri" w:cs="Calibri"/>
          <w:color w:val="000000" w:themeColor="text1"/>
        </w:rPr>
      </w:pPr>
      <w:r w:rsidRPr="00A302BF">
        <w:rPr>
          <w:rFonts w:ascii="Calibri" w:hAnsi="Calibri" w:cs="Calibri"/>
          <w:color w:val="000000" w:themeColor="text1"/>
        </w:rPr>
        <w:lastRenderedPageBreak/>
        <w:t>For participants:</w:t>
      </w:r>
    </w:p>
    <w:p w14:paraId="38A1B580"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Individual risk assessment.</w:t>
      </w:r>
    </w:p>
    <w:p w14:paraId="2EBCC2D2"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Feedback mechanisms.</w:t>
      </w:r>
    </w:p>
    <w:p w14:paraId="1A8ACB88"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Advocacy.</w:t>
      </w:r>
    </w:p>
    <w:p w14:paraId="59AEE0B2" w14:textId="77777777" w:rsidR="00D23372" w:rsidRPr="00A302BF" w:rsidRDefault="00D23372" w:rsidP="00945F86">
      <w:pPr>
        <w:pStyle w:val="ListParagraph"/>
        <w:numPr>
          <w:ilvl w:val="0"/>
          <w:numId w:val="32"/>
        </w:numPr>
        <w:rPr>
          <w:rFonts w:ascii="Calibri" w:hAnsi="Calibri" w:cs="Calibri"/>
          <w:color w:val="000000" w:themeColor="text1"/>
        </w:rPr>
      </w:pPr>
      <w:r w:rsidRPr="00A302BF">
        <w:rPr>
          <w:rFonts w:ascii="Calibri" w:hAnsi="Calibri" w:cs="Calibri"/>
          <w:color w:val="000000" w:themeColor="text1"/>
        </w:rPr>
        <w:t>Staff:</w:t>
      </w:r>
    </w:p>
    <w:p w14:paraId="24EEE0A9"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WHS assessments.</w:t>
      </w:r>
    </w:p>
    <w:p w14:paraId="7B2D7E9F"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Training and development in the implementation of the Risk Management Plan, this policy and procedure and Code of Conduct.</w:t>
      </w:r>
    </w:p>
    <w:p w14:paraId="1B5F81B1"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Performance reviews.</w:t>
      </w:r>
    </w:p>
    <w:p w14:paraId="39FF1461"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Feedback mechanisms.</w:t>
      </w:r>
    </w:p>
    <w:p w14:paraId="09BDA61B"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Staff with capabilities to assist in responding to an emergency or disaster have been identified.</w:t>
      </w:r>
    </w:p>
    <w:p w14:paraId="4B9A1D9E"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Identifying sourcing and induction staff in the event of workforce disruptions in the event of an emergency or disaster.</w:t>
      </w:r>
    </w:p>
    <w:p w14:paraId="726F1EFF"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Infection prevention and control training (including refresher) is undertaken by all staff involved in providing supports to participants.</w:t>
      </w:r>
    </w:p>
    <w:p w14:paraId="2C050C5B"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Ongoing training/education for staff.</w:t>
      </w:r>
    </w:p>
    <w:p w14:paraId="58B7D24E" w14:textId="77777777" w:rsidR="00D23372" w:rsidRPr="00A302BF" w:rsidRDefault="00D23372" w:rsidP="00D23372">
      <w:pPr>
        <w:pStyle w:val="ListParagraph"/>
        <w:ind w:left="1440"/>
        <w:rPr>
          <w:rFonts w:ascii="Calibri" w:hAnsi="Calibri" w:cs="Calibri"/>
          <w:color w:val="000000" w:themeColor="text1"/>
        </w:rPr>
      </w:pPr>
    </w:p>
    <w:p w14:paraId="1F0BCC9C" w14:textId="77777777" w:rsidR="00D23372" w:rsidRPr="00A302BF" w:rsidRDefault="00D23372" w:rsidP="00945F86">
      <w:pPr>
        <w:pStyle w:val="ListParagraph"/>
        <w:numPr>
          <w:ilvl w:val="0"/>
          <w:numId w:val="32"/>
        </w:numPr>
        <w:rPr>
          <w:rFonts w:ascii="Calibri" w:hAnsi="Calibri" w:cs="Calibri"/>
          <w:color w:val="000000" w:themeColor="text1"/>
        </w:rPr>
      </w:pPr>
      <w:r w:rsidRPr="00A302BF">
        <w:rPr>
          <w:rFonts w:ascii="Calibri" w:hAnsi="Calibri" w:cs="Calibri"/>
          <w:color w:val="000000" w:themeColor="text1"/>
        </w:rPr>
        <w:t>Business:</w:t>
      </w:r>
    </w:p>
    <w:p w14:paraId="22B54115"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Worker screening</w:t>
      </w:r>
    </w:p>
    <w:p w14:paraId="1E8E9640"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Management review</w:t>
      </w:r>
    </w:p>
    <w:p w14:paraId="5F26E400"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Review of policies and procedures</w:t>
      </w:r>
    </w:p>
    <w:p w14:paraId="7205AA2A"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Strategic, financial, and operational risk assessment</w:t>
      </w:r>
    </w:p>
    <w:p w14:paraId="5E5E091D"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Insurances</w:t>
      </w:r>
    </w:p>
    <w:p w14:paraId="5890811D"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Business continuity and emergency response plans</w:t>
      </w:r>
    </w:p>
    <w:p w14:paraId="3AB61EBC"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Development of schedules to monitor progress.</w:t>
      </w:r>
    </w:p>
    <w:p w14:paraId="77C5ED08"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Actively seeking feedback on services from stakeholders.</w:t>
      </w:r>
    </w:p>
    <w:p w14:paraId="7F234AD5" w14:textId="77777777" w:rsidR="00D23372" w:rsidRPr="00A302BF" w:rsidRDefault="00D23372" w:rsidP="00945F86">
      <w:pPr>
        <w:pStyle w:val="ListParagraph"/>
        <w:numPr>
          <w:ilvl w:val="1"/>
          <w:numId w:val="32"/>
        </w:numPr>
        <w:rPr>
          <w:rFonts w:ascii="Calibri" w:hAnsi="Calibri" w:cs="Calibri"/>
          <w:color w:val="000000" w:themeColor="text1"/>
        </w:rPr>
      </w:pPr>
      <w:r w:rsidRPr="00A302BF">
        <w:rPr>
          <w:rFonts w:ascii="Calibri" w:hAnsi="Calibri" w:cs="Calibri"/>
          <w:color w:val="000000" w:themeColor="text1"/>
        </w:rPr>
        <w:t>Ongoing monitoring and review of management systems, including internal audits.</w:t>
      </w:r>
    </w:p>
    <w:p w14:paraId="07FAC232" w14:textId="77777777" w:rsidR="00D23372" w:rsidRPr="00A302BF" w:rsidRDefault="00D23372" w:rsidP="00D23372">
      <w:pPr>
        <w:rPr>
          <w:rFonts w:ascii="Calibri" w:hAnsi="Calibri" w:cs="Calibri"/>
          <w:color w:val="000000" w:themeColor="text1"/>
        </w:rPr>
      </w:pPr>
    </w:p>
    <w:p w14:paraId="39F8B289"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Strategies are developed and improved through:</w:t>
      </w:r>
    </w:p>
    <w:p w14:paraId="14E5F85B" w14:textId="77777777" w:rsidR="00D23372" w:rsidRPr="00A302BF" w:rsidRDefault="00D23372" w:rsidP="00945F86">
      <w:pPr>
        <w:pStyle w:val="ListParagraph"/>
        <w:numPr>
          <w:ilvl w:val="1"/>
          <w:numId w:val="23"/>
        </w:numPr>
        <w:rPr>
          <w:rFonts w:ascii="Calibri" w:hAnsi="Calibri" w:cs="Calibri"/>
          <w:color w:val="000000" w:themeColor="text1"/>
        </w:rPr>
      </w:pPr>
      <w:r w:rsidRPr="00A302BF">
        <w:rPr>
          <w:rFonts w:ascii="Calibri" w:hAnsi="Calibri" w:cs="Calibri"/>
          <w:color w:val="000000" w:themeColor="text1"/>
        </w:rPr>
        <w:t>Consultation with others, e.g., participants and their families, experts, colleagues, other providers, and professional associations.</w:t>
      </w:r>
    </w:p>
    <w:p w14:paraId="55757294" w14:textId="77777777" w:rsidR="00D23372" w:rsidRPr="00A302BF" w:rsidRDefault="00D23372" w:rsidP="00945F86">
      <w:pPr>
        <w:pStyle w:val="ListParagraph"/>
        <w:numPr>
          <w:ilvl w:val="1"/>
          <w:numId w:val="23"/>
        </w:numPr>
        <w:rPr>
          <w:rFonts w:ascii="Calibri" w:hAnsi="Calibri" w:cs="Calibri"/>
          <w:color w:val="000000" w:themeColor="text1"/>
        </w:rPr>
      </w:pPr>
      <w:r w:rsidRPr="00A302BF">
        <w:rPr>
          <w:rFonts w:ascii="Calibri" w:hAnsi="Calibri" w:cs="Calibri"/>
          <w:color w:val="000000" w:themeColor="text1"/>
        </w:rPr>
        <w:t>Review of funding body and legislative requirements.</w:t>
      </w:r>
    </w:p>
    <w:p w14:paraId="15B98876" w14:textId="77777777" w:rsidR="00D23372" w:rsidRPr="00A302BF" w:rsidRDefault="00D23372" w:rsidP="00945F86">
      <w:pPr>
        <w:pStyle w:val="ListParagraph"/>
        <w:numPr>
          <w:ilvl w:val="1"/>
          <w:numId w:val="23"/>
        </w:numPr>
        <w:rPr>
          <w:rFonts w:ascii="Calibri" w:hAnsi="Calibri" w:cs="Calibri"/>
          <w:color w:val="000000" w:themeColor="text1"/>
        </w:rPr>
      </w:pPr>
      <w:r w:rsidRPr="00A302BF">
        <w:rPr>
          <w:rFonts w:ascii="Calibri" w:hAnsi="Calibri" w:cs="Calibri"/>
          <w:color w:val="000000" w:themeColor="text1"/>
        </w:rPr>
        <w:t>Review of incidents and complaints records.</w:t>
      </w:r>
    </w:p>
    <w:p w14:paraId="09B4D18A" w14:textId="77777777" w:rsidR="00D23372" w:rsidRPr="00A302BF" w:rsidRDefault="00D23372" w:rsidP="00945F86">
      <w:pPr>
        <w:pStyle w:val="ListParagraph"/>
        <w:numPr>
          <w:ilvl w:val="1"/>
          <w:numId w:val="23"/>
        </w:numPr>
        <w:rPr>
          <w:rFonts w:ascii="Calibri" w:hAnsi="Calibri" w:cs="Calibri"/>
          <w:color w:val="000000" w:themeColor="text1"/>
        </w:rPr>
      </w:pPr>
      <w:r w:rsidRPr="00A302BF">
        <w:rPr>
          <w:rFonts w:ascii="Calibri" w:hAnsi="Calibri" w:cs="Calibri"/>
          <w:color w:val="000000" w:themeColor="text1"/>
        </w:rPr>
        <w:t>Quality improvement audits.</w:t>
      </w:r>
    </w:p>
    <w:p w14:paraId="78D75739" w14:textId="77777777" w:rsidR="00D23372" w:rsidRPr="00A302BF" w:rsidRDefault="00D23372" w:rsidP="00D23372">
      <w:pPr>
        <w:rPr>
          <w:rFonts w:ascii="Calibri" w:hAnsi="Calibri" w:cs="Calibri"/>
          <w:color w:val="000000" w:themeColor="text1"/>
        </w:rPr>
      </w:pPr>
    </w:p>
    <w:p w14:paraId="783A1978"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All identified risks and appropriate controls will be recorded in the </w:t>
      </w:r>
      <w:r w:rsidRPr="00A302BF">
        <w:rPr>
          <w:rFonts w:ascii="Calibri" w:hAnsi="Calibri" w:cs="Calibri"/>
          <w:i/>
          <w:iCs/>
          <w:color w:val="000000" w:themeColor="text1"/>
        </w:rPr>
        <w:t>Risk Register</w:t>
      </w:r>
      <w:r w:rsidRPr="00A302BF">
        <w:rPr>
          <w:rFonts w:ascii="Calibri" w:hAnsi="Calibri" w:cs="Calibri"/>
          <w:color w:val="000000" w:themeColor="text1"/>
        </w:rPr>
        <w:t xml:space="preserve">. </w:t>
      </w:r>
    </w:p>
    <w:p w14:paraId="67F002DB" w14:textId="77777777" w:rsidR="00D23372" w:rsidRPr="00A302BF" w:rsidRDefault="00D23372" w:rsidP="00D23372">
      <w:pPr>
        <w:rPr>
          <w:rFonts w:ascii="Calibri" w:hAnsi="Calibri" w:cs="Calibri"/>
          <w:color w:val="000000" w:themeColor="text1"/>
        </w:rPr>
      </w:pPr>
    </w:p>
    <w:p w14:paraId="7DAA8BE8" w14:textId="070566CE" w:rsidR="00D23372" w:rsidRPr="00A302BF" w:rsidRDefault="00D23372" w:rsidP="00945F86">
      <w:pPr>
        <w:pStyle w:val="ListParagraph"/>
        <w:numPr>
          <w:ilvl w:val="1"/>
          <w:numId w:val="30"/>
        </w:numPr>
        <w:rPr>
          <w:rFonts w:ascii="Calibri" w:hAnsi="Calibri" w:cs="Calibri"/>
          <w:b/>
          <w:bCs/>
          <w:color w:val="000000" w:themeColor="text1"/>
        </w:rPr>
      </w:pPr>
      <w:r w:rsidRPr="00A302BF">
        <w:rPr>
          <w:rFonts w:ascii="Calibri" w:hAnsi="Calibri" w:cs="Calibri"/>
          <w:b/>
          <w:bCs/>
          <w:color w:val="000000" w:themeColor="text1"/>
        </w:rPr>
        <w:t>REVIEW</w:t>
      </w:r>
      <w:r w:rsidR="006C4B8D">
        <w:rPr>
          <w:rFonts w:ascii="Calibri" w:hAnsi="Calibri" w:cs="Calibri"/>
          <w:b/>
          <w:bCs/>
          <w:color w:val="000000" w:themeColor="text1"/>
        </w:rPr>
        <w:t xml:space="preserve"> AND CONTINOUS IMPROVEMENT</w:t>
      </w:r>
    </w:p>
    <w:p w14:paraId="12C64942" w14:textId="77777777" w:rsidR="00D23372" w:rsidRPr="00A302BF" w:rsidRDefault="00D23372" w:rsidP="00D23372">
      <w:pPr>
        <w:rPr>
          <w:rFonts w:ascii="Calibri" w:hAnsi="Calibri" w:cs="Calibri"/>
          <w:color w:val="000000" w:themeColor="text1"/>
        </w:rPr>
      </w:pPr>
    </w:p>
    <w:p w14:paraId="5BF513C2" w14:textId="1BFA751B"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With the risk rating determined, </w:t>
      </w:r>
      <w:r w:rsidR="00334579">
        <w:rPr>
          <w:rFonts w:ascii="Calibri" w:hAnsi="Calibri" w:cs="Calibri"/>
          <w:color w:val="000000" w:themeColor="text1"/>
        </w:rPr>
        <w:t>AmeCare</w:t>
      </w:r>
      <w:r w:rsidRPr="00A302BF">
        <w:rPr>
          <w:rFonts w:ascii="Calibri" w:hAnsi="Calibri" w:cs="Calibri"/>
          <w:color w:val="000000" w:themeColor="text1"/>
        </w:rPr>
        <w:t xml:space="preserve"> will consider the effectiveness of the control measures that are already in place to manage the risk and whether additional control measures may be required. </w:t>
      </w:r>
    </w:p>
    <w:p w14:paraId="6403EED0" w14:textId="77777777" w:rsidR="00D23372" w:rsidRPr="00A302BF" w:rsidRDefault="00D23372" w:rsidP="00D23372">
      <w:pPr>
        <w:rPr>
          <w:rFonts w:ascii="Calibri" w:hAnsi="Calibri" w:cs="Calibri"/>
          <w:color w:val="000000" w:themeColor="text1"/>
        </w:rPr>
      </w:pPr>
    </w:p>
    <w:p w14:paraId="05ED8CA4"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lastRenderedPageBreak/>
        <w:t>Regular monitoring and review of the performance of the risk management system and control measures or strategies is conducted and includes changes to business initiatives and other internal processes. This is done through meetings and regular review of the following documents:</w:t>
      </w:r>
    </w:p>
    <w:p w14:paraId="05391259"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Strategic Plan</w:t>
      </w:r>
    </w:p>
    <w:p w14:paraId="79819E98"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Business Plan</w:t>
      </w:r>
    </w:p>
    <w:p w14:paraId="53BEB3A8" w14:textId="10A62CEA"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 xml:space="preserve">Staff Training </w:t>
      </w:r>
      <w:r w:rsidR="00BF316D">
        <w:rPr>
          <w:rFonts w:ascii="Calibri" w:hAnsi="Calibri" w:cs="Calibri"/>
          <w:color w:val="000000" w:themeColor="text1"/>
        </w:rPr>
        <w:t>Calendar</w:t>
      </w:r>
      <w:r w:rsidRPr="00A302BF">
        <w:rPr>
          <w:rFonts w:ascii="Calibri" w:hAnsi="Calibri" w:cs="Calibri"/>
          <w:color w:val="000000" w:themeColor="text1"/>
        </w:rPr>
        <w:t xml:space="preserve"> </w:t>
      </w:r>
    </w:p>
    <w:p w14:paraId="55FF1C7B"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Participant feedback systems (i.e., surveys)</w:t>
      </w:r>
    </w:p>
    <w:p w14:paraId="36F47C77"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Complaints and Incidents Reports</w:t>
      </w:r>
    </w:p>
    <w:p w14:paraId="5C57BCA4"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Emergency and Disaster Drill Reports</w:t>
      </w:r>
    </w:p>
    <w:p w14:paraId="2CECD07F"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Conflict of Interest Register</w:t>
      </w:r>
    </w:p>
    <w:p w14:paraId="140767B7"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Continuous Improvement Register</w:t>
      </w:r>
    </w:p>
    <w:p w14:paraId="7B228735"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Performance reviews</w:t>
      </w:r>
    </w:p>
    <w:p w14:paraId="76A9F124"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Financial reports</w:t>
      </w:r>
    </w:p>
    <w:p w14:paraId="7094D9B4" w14:textId="77777777" w:rsidR="00D23372" w:rsidRPr="00A302BF" w:rsidRDefault="00D23372" w:rsidP="00945F86">
      <w:pPr>
        <w:pStyle w:val="ListParagraph"/>
        <w:numPr>
          <w:ilvl w:val="1"/>
          <w:numId w:val="24"/>
        </w:numPr>
        <w:rPr>
          <w:rFonts w:ascii="Calibri" w:hAnsi="Calibri" w:cs="Calibri"/>
          <w:color w:val="000000" w:themeColor="text1"/>
        </w:rPr>
      </w:pPr>
      <w:r w:rsidRPr="00A302BF">
        <w:rPr>
          <w:rFonts w:ascii="Calibri" w:hAnsi="Calibri" w:cs="Calibri"/>
          <w:color w:val="000000" w:themeColor="text1"/>
        </w:rPr>
        <w:t>Safety checks</w:t>
      </w:r>
    </w:p>
    <w:p w14:paraId="1970B053" w14:textId="77777777" w:rsidR="00D23372" w:rsidRPr="00A302BF" w:rsidRDefault="00D23372" w:rsidP="00D23372">
      <w:pPr>
        <w:rPr>
          <w:rFonts w:ascii="Calibri" w:hAnsi="Calibri" w:cs="Calibri"/>
          <w:color w:val="000000" w:themeColor="text1"/>
        </w:rPr>
      </w:pPr>
    </w:p>
    <w:p w14:paraId="13292337"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This also includes a quarterly review of the </w:t>
      </w:r>
      <w:r w:rsidRPr="00A302BF">
        <w:rPr>
          <w:rFonts w:ascii="Calibri" w:hAnsi="Calibri" w:cs="Calibri"/>
          <w:i/>
          <w:iCs/>
          <w:color w:val="000000" w:themeColor="text1"/>
        </w:rPr>
        <w:t>Risk Register</w:t>
      </w:r>
      <w:r w:rsidRPr="00A302BF">
        <w:rPr>
          <w:rFonts w:ascii="Calibri" w:hAnsi="Calibri" w:cs="Calibri"/>
          <w:color w:val="000000" w:themeColor="text1"/>
        </w:rPr>
        <w:t xml:space="preserve"> and related support documents. The </w:t>
      </w:r>
      <w:r w:rsidRPr="00A302BF">
        <w:rPr>
          <w:rFonts w:ascii="Calibri" w:hAnsi="Calibri" w:cs="Calibri"/>
        </w:rPr>
        <w:t xml:space="preserve">Director or their delegate is responsible for reviewing and maintaining the </w:t>
      </w:r>
      <w:r w:rsidRPr="00A302BF">
        <w:rPr>
          <w:rFonts w:ascii="Calibri" w:hAnsi="Calibri" w:cs="Calibri"/>
          <w:i/>
          <w:iCs/>
          <w:color w:val="000000" w:themeColor="text1"/>
        </w:rPr>
        <w:t>Risk Register</w:t>
      </w:r>
      <w:r w:rsidRPr="00A302BF">
        <w:rPr>
          <w:rFonts w:ascii="Calibri" w:hAnsi="Calibri" w:cs="Calibri"/>
          <w:color w:val="000000" w:themeColor="text1"/>
        </w:rPr>
        <w:t>.</w:t>
      </w:r>
    </w:p>
    <w:p w14:paraId="2C38BE43" w14:textId="77777777" w:rsidR="00D23372" w:rsidRPr="00A302BF" w:rsidRDefault="00D23372" w:rsidP="00D23372">
      <w:pPr>
        <w:rPr>
          <w:rFonts w:ascii="Calibri" w:hAnsi="Calibri" w:cs="Calibri"/>
          <w:color w:val="000000" w:themeColor="text1"/>
        </w:rPr>
      </w:pPr>
    </w:p>
    <w:p w14:paraId="17E7DC8B"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Controls are monitored for effectiveness against the impact and likelihood ratings. Regular reports and updates must be provided by the </w:t>
      </w:r>
      <w:r w:rsidRPr="00A302BF">
        <w:rPr>
          <w:rFonts w:ascii="Calibri" w:hAnsi="Calibri" w:cs="Calibri"/>
        </w:rPr>
        <w:t xml:space="preserve">Director or their delegate to the Governing Body, the Senior Management Team and relevant stakeholders </w:t>
      </w:r>
      <w:r w:rsidRPr="00A302BF">
        <w:rPr>
          <w:rFonts w:ascii="Calibri" w:hAnsi="Calibri" w:cs="Calibri"/>
          <w:color w:val="000000" w:themeColor="text1"/>
        </w:rPr>
        <w:t xml:space="preserve">to ensure that risks are being appropriately managed and controlled. </w:t>
      </w:r>
    </w:p>
    <w:p w14:paraId="35048FEC" w14:textId="77777777" w:rsidR="00D23372" w:rsidRPr="00A302BF" w:rsidRDefault="00D23372" w:rsidP="00D23372">
      <w:pPr>
        <w:rPr>
          <w:rFonts w:ascii="Calibri" w:hAnsi="Calibri" w:cs="Calibri"/>
          <w:color w:val="000000" w:themeColor="text1"/>
        </w:rPr>
      </w:pPr>
    </w:p>
    <w:p w14:paraId="0B1218E5"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The effectiveness of risk controls will be checked on an ongoing basis and will be revised if required. The revision could take place in the following circumstances (but is not limited to): </w:t>
      </w:r>
    </w:p>
    <w:p w14:paraId="5051B998" w14:textId="77777777" w:rsidR="00D23372" w:rsidRPr="00A302BF" w:rsidRDefault="00D23372" w:rsidP="00945F86">
      <w:pPr>
        <w:pStyle w:val="ListParagraph"/>
        <w:numPr>
          <w:ilvl w:val="1"/>
          <w:numId w:val="25"/>
        </w:numPr>
        <w:rPr>
          <w:rFonts w:ascii="Calibri" w:hAnsi="Calibri" w:cs="Calibri"/>
          <w:color w:val="000000" w:themeColor="text1"/>
        </w:rPr>
      </w:pPr>
      <w:r w:rsidRPr="00A302BF">
        <w:rPr>
          <w:rFonts w:ascii="Calibri" w:hAnsi="Calibri" w:cs="Calibri"/>
          <w:color w:val="000000" w:themeColor="text1"/>
        </w:rPr>
        <w:t>The current control measure is not effective.</w:t>
      </w:r>
    </w:p>
    <w:p w14:paraId="6A49E318" w14:textId="77777777" w:rsidR="00D23372" w:rsidRPr="00A302BF" w:rsidRDefault="00D23372" w:rsidP="00945F86">
      <w:pPr>
        <w:pStyle w:val="ListParagraph"/>
        <w:numPr>
          <w:ilvl w:val="1"/>
          <w:numId w:val="25"/>
        </w:numPr>
        <w:rPr>
          <w:rFonts w:ascii="Calibri" w:hAnsi="Calibri" w:cs="Calibri"/>
          <w:color w:val="000000" w:themeColor="text1"/>
        </w:rPr>
      </w:pPr>
      <w:r w:rsidRPr="00A302BF">
        <w:rPr>
          <w:rFonts w:ascii="Calibri" w:hAnsi="Calibri" w:cs="Calibri"/>
          <w:color w:val="000000" w:themeColor="text1"/>
        </w:rPr>
        <w:t>A change has happened in the risks or hazards.</w:t>
      </w:r>
    </w:p>
    <w:p w14:paraId="2F99F89F" w14:textId="77777777" w:rsidR="00D23372" w:rsidRPr="00A302BF" w:rsidRDefault="00D23372" w:rsidP="00945F86">
      <w:pPr>
        <w:pStyle w:val="ListParagraph"/>
        <w:numPr>
          <w:ilvl w:val="1"/>
          <w:numId w:val="25"/>
        </w:numPr>
        <w:rPr>
          <w:rFonts w:ascii="Calibri" w:hAnsi="Calibri" w:cs="Calibri"/>
          <w:color w:val="000000" w:themeColor="text1"/>
        </w:rPr>
      </w:pPr>
      <w:r w:rsidRPr="00A302BF">
        <w:rPr>
          <w:rFonts w:ascii="Calibri" w:hAnsi="Calibri" w:cs="Calibri"/>
          <w:color w:val="000000" w:themeColor="text1"/>
        </w:rPr>
        <w:t>An extreme incident occurs.</w:t>
      </w:r>
    </w:p>
    <w:p w14:paraId="40E3AAA0" w14:textId="77777777" w:rsidR="00D23372" w:rsidRDefault="00D23372" w:rsidP="00945F86">
      <w:pPr>
        <w:pStyle w:val="ListParagraph"/>
        <w:numPr>
          <w:ilvl w:val="1"/>
          <w:numId w:val="25"/>
        </w:numPr>
        <w:rPr>
          <w:rFonts w:ascii="Calibri" w:hAnsi="Calibri" w:cs="Calibri"/>
          <w:color w:val="000000" w:themeColor="text1"/>
        </w:rPr>
      </w:pPr>
      <w:r w:rsidRPr="00A302BF">
        <w:rPr>
          <w:rFonts w:ascii="Calibri" w:hAnsi="Calibri" w:cs="Calibri"/>
          <w:color w:val="000000" w:themeColor="text1"/>
        </w:rPr>
        <w:t>If a consultant or auditor believes that a revision is required.</w:t>
      </w:r>
    </w:p>
    <w:p w14:paraId="25F6B548" w14:textId="77777777" w:rsidR="00FC2367" w:rsidRPr="00FC2367" w:rsidRDefault="00FC2367" w:rsidP="00FC2367">
      <w:pPr>
        <w:rPr>
          <w:rFonts w:ascii="Calibri" w:hAnsi="Calibri" w:cs="Calibri"/>
          <w:color w:val="000000" w:themeColor="text1"/>
        </w:rPr>
      </w:pPr>
    </w:p>
    <w:p w14:paraId="08FB0740" w14:textId="2CD07A58" w:rsidR="00FC2367" w:rsidRPr="00FC2367" w:rsidRDefault="00FC2367" w:rsidP="00FC2367">
      <w:pPr>
        <w:rPr>
          <w:rFonts w:ascii="Calibri" w:hAnsi="Calibri" w:cs="Calibri"/>
          <w:color w:val="000000" w:themeColor="text1"/>
        </w:rPr>
      </w:pPr>
      <w:r w:rsidRPr="00FC2367">
        <w:rPr>
          <w:rFonts w:ascii="Calibri" w:hAnsi="Calibri" w:cs="Calibri"/>
          <w:color w:val="000000" w:themeColor="text1"/>
        </w:rPr>
        <w:t xml:space="preserve">OH&amp;S risks and controls </w:t>
      </w:r>
      <w:r w:rsidRPr="00FC2367">
        <w:rPr>
          <w:rFonts w:ascii="Calibri" w:hAnsi="Calibri" w:cs="Calibri"/>
          <w:color w:val="000000" w:themeColor="text1"/>
        </w:rPr>
        <w:t>are also</w:t>
      </w:r>
      <w:r w:rsidRPr="00FC2367">
        <w:rPr>
          <w:rFonts w:ascii="Calibri" w:hAnsi="Calibri" w:cs="Calibri"/>
          <w:color w:val="000000" w:themeColor="text1"/>
        </w:rPr>
        <w:t xml:space="preserve"> reviewed regularly as part of the risk management system. Feedback from staff, incident reports, and audits </w:t>
      </w:r>
      <w:proofErr w:type="gramStart"/>
      <w:r w:rsidRPr="00FC2367">
        <w:rPr>
          <w:rFonts w:ascii="Calibri" w:hAnsi="Calibri" w:cs="Calibri"/>
          <w:color w:val="000000" w:themeColor="text1"/>
        </w:rPr>
        <w:t xml:space="preserve">are </w:t>
      </w:r>
      <w:r w:rsidRPr="00FC2367">
        <w:rPr>
          <w:rFonts w:ascii="Calibri" w:hAnsi="Calibri" w:cs="Calibri"/>
          <w:color w:val="000000" w:themeColor="text1"/>
        </w:rPr>
        <w:t xml:space="preserve"> used</w:t>
      </w:r>
      <w:proofErr w:type="gramEnd"/>
      <w:r w:rsidRPr="00FC2367">
        <w:rPr>
          <w:rFonts w:ascii="Calibri" w:hAnsi="Calibri" w:cs="Calibri"/>
          <w:color w:val="000000" w:themeColor="text1"/>
        </w:rPr>
        <w:t xml:space="preserve"> to improve OH&amp;S practices and ensure compliance with relevant legislation. </w:t>
      </w:r>
    </w:p>
    <w:p w14:paraId="1F61E0D5" w14:textId="77777777" w:rsidR="00FC2367" w:rsidRPr="00FC2367" w:rsidRDefault="00FC2367" w:rsidP="00FC2367">
      <w:pPr>
        <w:rPr>
          <w:rFonts w:ascii="Calibri" w:hAnsi="Calibri" w:cs="Calibri"/>
          <w:color w:val="000000" w:themeColor="text1"/>
        </w:rPr>
      </w:pPr>
    </w:p>
    <w:p w14:paraId="7915A52C" w14:textId="77777777" w:rsidR="00D23372" w:rsidRPr="00A302BF" w:rsidRDefault="00D23372" w:rsidP="00D23372">
      <w:pPr>
        <w:rPr>
          <w:rFonts w:ascii="Calibri" w:hAnsi="Calibri" w:cs="Calibri"/>
          <w:color w:val="000000" w:themeColor="text1"/>
          <w:lang w:eastAsia="en-GB"/>
        </w:rPr>
      </w:pPr>
    </w:p>
    <w:p w14:paraId="4E6E7C26" w14:textId="4417DCA1" w:rsidR="00D23372" w:rsidRPr="00A302BF" w:rsidRDefault="00D23372" w:rsidP="00945F86">
      <w:pPr>
        <w:pStyle w:val="ListParagraph"/>
        <w:numPr>
          <w:ilvl w:val="1"/>
          <w:numId w:val="30"/>
        </w:numPr>
        <w:rPr>
          <w:rFonts w:ascii="Calibri" w:hAnsi="Calibri" w:cs="Calibri"/>
          <w:b/>
          <w:bCs/>
          <w:color w:val="000000" w:themeColor="text1"/>
        </w:rPr>
      </w:pPr>
      <w:r w:rsidRPr="00A302BF">
        <w:rPr>
          <w:rFonts w:ascii="Calibri" w:hAnsi="Calibri" w:cs="Calibri"/>
          <w:b/>
          <w:bCs/>
          <w:color w:val="000000" w:themeColor="text1"/>
        </w:rPr>
        <w:t>KEEPING RECORDS</w:t>
      </w:r>
      <w:r w:rsidR="00C40FA3">
        <w:rPr>
          <w:rFonts w:ascii="Calibri" w:hAnsi="Calibri" w:cs="Calibri"/>
          <w:b/>
          <w:bCs/>
          <w:color w:val="000000" w:themeColor="text1"/>
        </w:rPr>
        <w:t xml:space="preserve"> &amp; REGULATORY COMPLIANCE</w:t>
      </w:r>
    </w:p>
    <w:p w14:paraId="4F6E6FE4" w14:textId="1CDF4A0D" w:rsidR="00093E8F" w:rsidRPr="001525C3" w:rsidRDefault="00C40FA3" w:rsidP="00C40FA3">
      <w:pPr>
        <w:spacing w:before="100" w:beforeAutospacing="1" w:after="100" w:afterAutospacing="1" w:line="300" w:lineRule="atLeast"/>
        <w:rPr>
          <w:rFonts w:eastAsia="Times New Roman" w:cstheme="minorHAnsi"/>
          <w:kern w:val="0"/>
          <w:lang w:eastAsia="en-AU"/>
          <w14:ligatures w14:val="none"/>
        </w:rPr>
      </w:pPr>
      <w:r w:rsidRPr="00F55DBF">
        <w:rPr>
          <w:rFonts w:eastAsia="Times New Roman" w:cstheme="minorHAnsi"/>
          <w:kern w:val="0"/>
          <w:lang w:eastAsia="en-AU"/>
          <w14:ligatures w14:val="none"/>
        </w:rPr>
        <w:t>Risk identification and management must be consistent with the NDIS Practice Standards, particularly those applicable to Daily Personal Activities. Where services are delivered by a sole staff member, additional controls and monitoring must be considered to mitigate risks such as emergency response, supervision, and participant safety. Staff must be familiar with the specific requirements and guidelines outlined for Daily Personal Activities and ensure these are incorporated into all relevant risk assessments and procedures.</w:t>
      </w:r>
    </w:p>
    <w:p w14:paraId="1466D7F6" w14:textId="77777777" w:rsidR="00F10B79" w:rsidRPr="001525C3" w:rsidRDefault="00F10B79" w:rsidP="00F10B79">
      <w:pPr>
        <w:spacing w:before="100" w:beforeAutospacing="1" w:after="100" w:afterAutospacing="1" w:line="300" w:lineRule="atLeast"/>
        <w:outlineLvl w:val="1"/>
        <w:rPr>
          <w:rFonts w:eastAsia="Times New Roman" w:cstheme="minorHAnsi"/>
          <w:b/>
          <w:bCs/>
          <w:kern w:val="0"/>
          <w:lang w:eastAsia="en-AU"/>
          <w14:ligatures w14:val="none"/>
        </w:rPr>
      </w:pPr>
      <w:r w:rsidRPr="001525C3">
        <w:rPr>
          <w:rFonts w:eastAsia="Times New Roman" w:cstheme="minorHAnsi"/>
          <w:b/>
          <w:bCs/>
          <w:kern w:val="0"/>
          <w:lang w:eastAsia="en-AU"/>
          <w14:ligatures w14:val="none"/>
        </w:rPr>
        <w:t>Insurance Requirements</w:t>
      </w:r>
    </w:p>
    <w:p w14:paraId="4877ADF1" w14:textId="77777777" w:rsidR="00F10B79" w:rsidRPr="001525C3" w:rsidRDefault="00F10B79" w:rsidP="00F10B79">
      <w:pPr>
        <w:spacing w:before="100" w:beforeAutospacing="1" w:after="100" w:afterAutospacing="1" w:line="300" w:lineRule="atLeast"/>
        <w:rPr>
          <w:rFonts w:eastAsia="Times New Roman" w:cstheme="minorHAnsi"/>
          <w:kern w:val="0"/>
          <w:lang w:eastAsia="en-AU"/>
          <w14:ligatures w14:val="none"/>
        </w:rPr>
      </w:pPr>
      <w:r w:rsidRPr="001525C3">
        <w:rPr>
          <w:rFonts w:eastAsia="Times New Roman" w:cstheme="minorHAnsi"/>
          <w:kern w:val="0"/>
          <w:lang w:eastAsia="en-AU"/>
          <w14:ligatures w14:val="none"/>
        </w:rPr>
        <w:lastRenderedPageBreak/>
        <w:t>AmeCare maintains the following insurance as part of its strategic risk management response:</w:t>
      </w:r>
    </w:p>
    <w:p w14:paraId="3258CB85" w14:textId="77777777" w:rsidR="00F10B79" w:rsidRPr="001525C3" w:rsidRDefault="00F10B79" w:rsidP="00F10B79">
      <w:pPr>
        <w:numPr>
          <w:ilvl w:val="0"/>
          <w:numId w:val="40"/>
        </w:numPr>
        <w:spacing w:before="100" w:beforeAutospacing="1" w:after="100" w:afterAutospacing="1" w:line="300" w:lineRule="atLeast"/>
        <w:rPr>
          <w:rFonts w:eastAsia="Times New Roman" w:cstheme="minorHAnsi"/>
          <w:kern w:val="0"/>
          <w:lang w:eastAsia="en-AU"/>
          <w14:ligatures w14:val="none"/>
        </w:rPr>
      </w:pPr>
      <w:r w:rsidRPr="001525C3">
        <w:rPr>
          <w:rFonts w:eastAsia="Times New Roman" w:cstheme="minorHAnsi"/>
          <w:kern w:val="0"/>
          <w:lang w:eastAsia="en-AU"/>
          <w14:ligatures w14:val="none"/>
        </w:rPr>
        <w:t>Public Liability Insurance</w:t>
      </w:r>
    </w:p>
    <w:p w14:paraId="13848669" w14:textId="77777777" w:rsidR="00F10B79" w:rsidRPr="001525C3" w:rsidRDefault="00F10B79" w:rsidP="00F10B79">
      <w:pPr>
        <w:numPr>
          <w:ilvl w:val="0"/>
          <w:numId w:val="40"/>
        </w:numPr>
        <w:spacing w:before="100" w:beforeAutospacing="1" w:after="100" w:afterAutospacing="1" w:line="300" w:lineRule="atLeast"/>
        <w:rPr>
          <w:rFonts w:eastAsia="Times New Roman" w:cstheme="minorHAnsi"/>
          <w:kern w:val="0"/>
          <w:lang w:eastAsia="en-AU"/>
          <w14:ligatures w14:val="none"/>
        </w:rPr>
      </w:pPr>
      <w:r w:rsidRPr="001525C3">
        <w:rPr>
          <w:rFonts w:eastAsia="Times New Roman" w:cstheme="minorHAnsi"/>
          <w:kern w:val="0"/>
          <w:lang w:eastAsia="en-AU"/>
          <w14:ligatures w14:val="none"/>
        </w:rPr>
        <w:t>Workers' Compensation Insurance and/or Private Accident Insurance</w:t>
      </w:r>
    </w:p>
    <w:p w14:paraId="1EC7627D" w14:textId="369B404E" w:rsidR="00C40FA3" w:rsidRPr="004E7DA5" w:rsidRDefault="00F10B79" w:rsidP="00D23372">
      <w:pPr>
        <w:numPr>
          <w:ilvl w:val="0"/>
          <w:numId w:val="40"/>
        </w:numPr>
        <w:spacing w:before="100" w:beforeAutospacing="1" w:after="100" w:afterAutospacing="1" w:line="300" w:lineRule="atLeast"/>
        <w:rPr>
          <w:rFonts w:eastAsia="Times New Roman" w:cstheme="minorHAnsi"/>
          <w:kern w:val="0"/>
          <w:lang w:eastAsia="en-AU"/>
          <w14:ligatures w14:val="none"/>
        </w:rPr>
      </w:pPr>
      <w:r w:rsidRPr="001525C3">
        <w:rPr>
          <w:rFonts w:eastAsia="Times New Roman" w:cstheme="minorHAnsi"/>
          <w:kern w:val="0"/>
          <w:lang w:eastAsia="en-AU"/>
          <w14:ligatures w14:val="none"/>
        </w:rPr>
        <w:t>Comprehensive vehicle insurance and current vehicle registration for any vehicle used to transport participants as part of assist travel. Staff and contractors providing assist travel must provide evidence of valid vehicle insurance and registration prior to service delivery and on an ongoing basis.</w:t>
      </w:r>
    </w:p>
    <w:p w14:paraId="3C7B5026" w14:textId="77777777" w:rsidR="00D23372" w:rsidRPr="00A302BF" w:rsidRDefault="00D23372" w:rsidP="00D23372">
      <w:pPr>
        <w:rPr>
          <w:rFonts w:ascii="Calibri" w:hAnsi="Calibri" w:cs="Calibri"/>
          <w:color w:val="000000" w:themeColor="text1"/>
        </w:rPr>
      </w:pPr>
    </w:p>
    <w:p w14:paraId="61BE8CE2" w14:textId="77777777" w:rsidR="00D23372" w:rsidRPr="00A302BF" w:rsidRDefault="00D23372" w:rsidP="00945F86">
      <w:pPr>
        <w:pStyle w:val="ListParagraph"/>
        <w:numPr>
          <w:ilvl w:val="0"/>
          <w:numId w:val="21"/>
        </w:numPr>
        <w:rPr>
          <w:rFonts w:ascii="Calibri" w:hAnsi="Calibri" w:cs="Calibri"/>
          <w:b/>
          <w:bCs/>
          <w:color w:val="000000" w:themeColor="text1"/>
        </w:rPr>
      </w:pPr>
      <w:r w:rsidRPr="00A302BF">
        <w:rPr>
          <w:rFonts w:ascii="Calibri" w:hAnsi="Calibri" w:cs="Calibri"/>
          <w:b/>
          <w:bCs/>
          <w:color w:val="000000" w:themeColor="text1"/>
        </w:rPr>
        <w:t>Risk Register</w:t>
      </w:r>
    </w:p>
    <w:p w14:paraId="662F9417" w14:textId="77777777" w:rsidR="00D23372" w:rsidRPr="00A302BF" w:rsidRDefault="00D23372" w:rsidP="00D23372">
      <w:pPr>
        <w:rPr>
          <w:rFonts w:ascii="Calibri" w:hAnsi="Calibri" w:cs="Calibri"/>
          <w:color w:val="000000" w:themeColor="text1"/>
        </w:rPr>
      </w:pPr>
    </w:p>
    <w:p w14:paraId="4A5115F7"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The </w:t>
      </w:r>
      <w:r w:rsidRPr="00A302BF">
        <w:rPr>
          <w:rFonts w:ascii="Calibri" w:hAnsi="Calibri" w:cs="Calibri"/>
          <w:i/>
          <w:iCs/>
          <w:color w:val="000000" w:themeColor="text1"/>
        </w:rPr>
        <w:t>Risk Register</w:t>
      </w:r>
      <w:r w:rsidRPr="00A302BF">
        <w:rPr>
          <w:rFonts w:ascii="Calibri" w:hAnsi="Calibri" w:cs="Calibri"/>
          <w:color w:val="000000" w:themeColor="text1"/>
        </w:rPr>
        <w:t xml:space="preserve"> must be completed and maintained by the </w:t>
      </w:r>
      <w:r w:rsidRPr="00A302BF">
        <w:rPr>
          <w:rFonts w:ascii="Calibri" w:hAnsi="Calibri" w:cs="Calibri"/>
        </w:rPr>
        <w:t>Director and/or their delegate</w:t>
      </w:r>
      <w:r w:rsidRPr="00A302BF">
        <w:rPr>
          <w:rFonts w:ascii="Calibri" w:hAnsi="Calibri" w:cs="Calibri"/>
          <w:color w:val="000000" w:themeColor="text1"/>
        </w:rPr>
        <w:t xml:space="preserve"> in collaboration with the relevant stakeholders. It will be used to identify the level of the risk and outline control measures or mitigation strategies for its effective management.</w:t>
      </w:r>
    </w:p>
    <w:p w14:paraId="23C475E1" w14:textId="77777777" w:rsidR="00D23372" w:rsidRPr="00A302BF" w:rsidRDefault="00D23372" w:rsidP="00D23372">
      <w:pPr>
        <w:rPr>
          <w:rFonts w:ascii="Calibri" w:hAnsi="Calibri" w:cs="Calibri"/>
          <w:color w:val="000000" w:themeColor="text1"/>
        </w:rPr>
      </w:pPr>
    </w:p>
    <w:p w14:paraId="42EB07B6"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The objectives of the </w:t>
      </w:r>
      <w:r w:rsidRPr="00A302BF">
        <w:rPr>
          <w:rFonts w:ascii="Calibri" w:hAnsi="Calibri" w:cs="Calibri"/>
          <w:i/>
          <w:iCs/>
          <w:color w:val="000000" w:themeColor="text1"/>
        </w:rPr>
        <w:t xml:space="preserve">Risk Register </w:t>
      </w:r>
      <w:r w:rsidRPr="00A302BF">
        <w:rPr>
          <w:rFonts w:ascii="Calibri" w:hAnsi="Calibri" w:cs="Calibri"/>
          <w:color w:val="000000" w:themeColor="text1"/>
        </w:rPr>
        <w:t>are to:</w:t>
      </w:r>
    </w:p>
    <w:p w14:paraId="4D93BC30" w14:textId="77777777" w:rsidR="00D23372" w:rsidRPr="00A302BF" w:rsidRDefault="00D23372" w:rsidP="00945F86">
      <w:pPr>
        <w:pStyle w:val="ListParagraph"/>
        <w:numPr>
          <w:ilvl w:val="0"/>
          <w:numId w:val="22"/>
        </w:numPr>
        <w:rPr>
          <w:rFonts w:ascii="Calibri" w:hAnsi="Calibri" w:cs="Calibri"/>
          <w:color w:val="000000" w:themeColor="text1"/>
        </w:rPr>
      </w:pPr>
      <w:r w:rsidRPr="00A302BF">
        <w:rPr>
          <w:rFonts w:ascii="Calibri" w:hAnsi="Calibri" w:cs="Calibri"/>
          <w:color w:val="000000" w:themeColor="text1"/>
        </w:rPr>
        <w:t xml:space="preserve">provide a systematic approach to the early identification and management of </w:t>
      </w:r>
      <w:proofErr w:type="gramStart"/>
      <w:r w:rsidRPr="00A302BF">
        <w:rPr>
          <w:rFonts w:ascii="Calibri" w:hAnsi="Calibri" w:cs="Calibri"/>
          <w:color w:val="000000" w:themeColor="text1"/>
        </w:rPr>
        <w:t>risks;</w:t>
      </w:r>
      <w:proofErr w:type="gramEnd"/>
    </w:p>
    <w:p w14:paraId="37A76CEE" w14:textId="77777777" w:rsidR="00D23372" w:rsidRPr="00A302BF" w:rsidRDefault="00D23372" w:rsidP="00945F86">
      <w:pPr>
        <w:pStyle w:val="ListParagraph"/>
        <w:numPr>
          <w:ilvl w:val="0"/>
          <w:numId w:val="22"/>
        </w:numPr>
        <w:rPr>
          <w:rFonts w:ascii="Calibri" w:hAnsi="Calibri" w:cs="Calibri"/>
          <w:color w:val="000000" w:themeColor="text1"/>
        </w:rPr>
      </w:pPr>
      <w:r w:rsidRPr="00A302BF">
        <w:rPr>
          <w:rFonts w:ascii="Calibri" w:hAnsi="Calibri" w:cs="Calibri"/>
          <w:color w:val="000000" w:themeColor="text1"/>
        </w:rPr>
        <w:t xml:space="preserve">provide consistent risk assessment </w:t>
      </w:r>
      <w:proofErr w:type="gramStart"/>
      <w:r w:rsidRPr="00A302BF">
        <w:rPr>
          <w:rFonts w:ascii="Calibri" w:hAnsi="Calibri" w:cs="Calibri"/>
          <w:color w:val="000000" w:themeColor="text1"/>
        </w:rPr>
        <w:t>criteria;</w:t>
      </w:r>
      <w:proofErr w:type="gramEnd"/>
    </w:p>
    <w:p w14:paraId="2D0ACB17" w14:textId="77777777" w:rsidR="00D23372" w:rsidRPr="00A302BF" w:rsidRDefault="00D23372" w:rsidP="00945F86">
      <w:pPr>
        <w:pStyle w:val="ListParagraph"/>
        <w:numPr>
          <w:ilvl w:val="0"/>
          <w:numId w:val="22"/>
        </w:numPr>
        <w:rPr>
          <w:rFonts w:ascii="Calibri" w:hAnsi="Calibri" w:cs="Calibri"/>
          <w:color w:val="000000" w:themeColor="text1"/>
        </w:rPr>
      </w:pPr>
      <w:r w:rsidRPr="00A302BF">
        <w:rPr>
          <w:rFonts w:ascii="Calibri" w:hAnsi="Calibri" w:cs="Calibri"/>
          <w:color w:val="000000" w:themeColor="text1"/>
        </w:rPr>
        <w:t xml:space="preserve">make accurate and concise risk information available that informs decision-making, including business </w:t>
      </w:r>
      <w:proofErr w:type="gramStart"/>
      <w:r w:rsidRPr="00A302BF">
        <w:rPr>
          <w:rFonts w:ascii="Calibri" w:hAnsi="Calibri" w:cs="Calibri"/>
          <w:color w:val="000000" w:themeColor="text1"/>
        </w:rPr>
        <w:t>direction;</w:t>
      </w:r>
      <w:proofErr w:type="gramEnd"/>
    </w:p>
    <w:p w14:paraId="121E0906" w14:textId="77777777" w:rsidR="00D23372" w:rsidRPr="00A302BF" w:rsidRDefault="00D23372" w:rsidP="00945F86">
      <w:pPr>
        <w:pStyle w:val="ListParagraph"/>
        <w:numPr>
          <w:ilvl w:val="0"/>
          <w:numId w:val="22"/>
        </w:numPr>
        <w:rPr>
          <w:rFonts w:ascii="Calibri" w:hAnsi="Calibri" w:cs="Calibri"/>
          <w:color w:val="000000" w:themeColor="text1"/>
        </w:rPr>
      </w:pPr>
      <w:r w:rsidRPr="00A302BF">
        <w:rPr>
          <w:rFonts w:ascii="Calibri" w:hAnsi="Calibri" w:cs="Calibri"/>
          <w:color w:val="000000" w:themeColor="text1"/>
        </w:rPr>
        <w:t>adopt risk treatment strategies that are cost-effective and efficient in reducing risk to an acceptable level; and</w:t>
      </w:r>
    </w:p>
    <w:p w14:paraId="254CF297" w14:textId="77777777" w:rsidR="00D23372" w:rsidRPr="00A302BF" w:rsidRDefault="00D23372" w:rsidP="00945F86">
      <w:pPr>
        <w:pStyle w:val="ListParagraph"/>
        <w:numPr>
          <w:ilvl w:val="0"/>
          <w:numId w:val="22"/>
        </w:numPr>
        <w:rPr>
          <w:rFonts w:ascii="Calibri" w:hAnsi="Calibri" w:cs="Calibri"/>
          <w:color w:val="000000" w:themeColor="text1"/>
        </w:rPr>
      </w:pPr>
      <w:r w:rsidRPr="00A302BF">
        <w:rPr>
          <w:rFonts w:ascii="Calibri" w:hAnsi="Calibri" w:cs="Calibri"/>
          <w:color w:val="000000" w:themeColor="text1"/>
        </w:rPr>
        <w:t>monitor and review risk levels to ensure that risk exposure remains within an acceptable level.</w:t>
      </w:r>
    </w:p>
    <w:p w14:paraId="1403424E" w14:textId="77777777" w:rsidR="00D23372" w:rsidRPr="00A302BF" w:rsidRDefault="00D23372" w:rsidP="00D23372">
      <w:pPr>
        <w:rPr>
          <w:rFonts w:ascii="Calibri" w:hAnsi="Calibri" w:cs="Calibri"/>
          <w:color w:val="000000" w:themeColor="text1"/>
        </w:rPr>
      </w:pPr>
    </w:p>
    <w:p w14:paraId="5C136DB2" w14:textId="77777777" w:rsidR="00D23372" w:rsidRPr="00A302BF" w:rsidRDefault="00D23372" w:rsidP="00945F86">
      <w:pPr>
        <w:pStyle w:val="ListParagraph"/>
        <w:numPr>
          <w:ilvl w:val="0"/>
          <w:numId w:val="21"/>
        </w:numPr>
        <w:rPr>
          <w:rFonts w:ascii="Calibri" w:hAnsi="Calibri" w:cs="Calibri"/>
          <w:b/>
          <w:bCs/>
          <w:color w:val="000000" w:themeColor="text1"/>
        </w:rPr>
      </w:pPr>
      <w:r w:rsidRPr="00A302BF">
        <w:rPr>
          <w:rFonts w:ascii="Calibri" w:hAnsi="Calibri" w:cs="Calibri"/>
          <w:b/>
          <w:bCs/>
          <w:color w:val="000000" w:themeColor="text1"/>
        </w:rPr>
        <w:t>Reports and Forms</w:t>
      </w:r>
    </w:p>
    <w:p w14:paraId="70642AD1" w14:textId="77777777" w:rsidR="00D23372" w:rsidRPr="00A302BF" w:rsidRDefault="00D23372" w:rsidP="00D23372">
      <w:pPr>
        <w:rPr>
          <w:rFonts w:ascii="Calibri" w:hAnsi="Calibri" w:cs="Calibri"/>
          <w:color w:val="000000" w:themeColor="text1"/>
        </w:rPr>
      </w:pPr>
    </w:p>
    <w:p w14:paraId="4DCB7602"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The </w:t>
      </w:r>
      <w:r w:rsidRPr="00A302BF">
        <w:rPr>
          <w:rFonts w:ascii="Calibri" w:hAnsi="Calibri" w:cs="Calibri"/>
          <w:i/>
          <w:iCs/>
          <w:color w:val="000000" w:themeColor="text1"/>
        </w:rPr>
        <w:t xml:space="preserve">Hazard Identification Report </w:t>
      </w:r>
      <w:r w:rsidRPr="00A302BF">
        <w:rPr>
          <w:rFonts w:ascii="Calibri" w:hAnsi="Calibri" w:cs="Calibri"/>
          <w:color w:val="000000" w:themeColor="text1"/>
        </w:rPr>
        <w:t xml:space="preserve">and </w:t>
      </w:r>
      <w:r w:rsidRPr="00A302BF">
        <w:rPr>
          <w:rFonts w:ascii="Calibri" w:hAnsi="Calibri" w:cs="Calibri"/>
          <w:i/>
          <w:iCs/>
          <w:color w:val="000000" w:themeColor="text1"/>
        </w:rPr>
        <w:t>Home Risk Assessment Form</w:t>
      </w:r>
      <w:r w:rsidRPr="00A302BF">
        <w:rPr>
          <w:rFonts w:ascii="Calibri" w:hAnsi="Calibri" w:cs="Calibri"/>
          <w:color w:val="000000" w:themeColor="text1"/>
        </w:rPr>
        <w:t xml:space="preserve"> must be completed by staff when reporting hazards/risks and reviewed by the </w:t>
      </w:r>
      <w:r w:rsidRPr="00A302BF">
        <w:rPr>
          <w:rFonts w:ascii="Calibri" w:hAnsi="Calibri" w:cs="Calibri"/>
        </w:rPr>
        <w:t>Director or their delegate</w:t>
      </w:r>
      <w:r w:rsidRPr="00A302BF">
        <w:rPr>
          <w:rFonts w:ascii="Calibri" w:hAnsi="Calibri" w:cs="Calibri"/>
          <w:color w:val="000000" w:themeColor="text1"/>
        </w:rPr>
        <w:t>. A copy of each report must be kept in the designated file as required.</w:t>
      </w:r>
    </w:p>
    <w:p w14:paraId="117AFBBA" w14:textId="77777777" w:rsidR="00D23372" w:rsidRPr="00A302BF" w:rsidRDefault="00D23372" w:rsidP="00D23372">
      <w:pPr>
        <w:rPr>
          <w:rFonts w:ascii="Calibri" w:hAnsi="Calibri" w:cs="Calibri"/>
          <w:color w:val="000000" w:themeColor="text1"/>
        </w:rPr>
      </w:pPr>
    </w:p>
    <w:p w14:paraId="3617CF9C" w14:textId="77777777" w:rsidR="00D23372" w:rsidRPr="00A302BF" w:rsidRDefault="00D23372" w:rsidP="00D23372">
      <w:pPr>
        <w:rPr>
          <w:rFonts w:ascii="Calibri" w:hAnsi="Calibri" w:cs="Calibri"/>
          <w:color w:val="000000" w:themeColor="text1"/>
        </w:rPr>
      </w:pPr>
      <w:r w:rsidRPr="00A302BF">
        <w:rPr>
          <w:rFonts w:ascii="Calibri" w:hAnsi="Calibri" w:cs="Calibri"/>
          <w:color w:val="000000" w:themeColor="text1"/>
        </w:rPr>
        <w:t xml:space="preserve">Risk assessments are required to be completed for each participant at the commencement of and throughout service delivery and recorded in the </w:t>
      </w:r>
      <w:r w:rsidRPr="00A302BF">
        <w:rPr>
          <w:rFonts w:ascii="Calibri" w:hAnsi="Calibri" w:cs="Calibri"/>
          <w:i/>
          <w:iCs/>
          <w:color w:val="000000" w:themeColor="text1"/>
        </w:rPr>
        <w:t>Individual Risk Assessment Form</w:t>
      </w:r>
      <w:r w:rsidRPr="00A302BF">
        <w:rPr>
          <w:rFonts w:ascii="Calibri" w:hAnsi="Calibri" w:cs="Calibri"/>
          <w:color w:val="000000" w:themeColor="text1"/>
        </w:rPr>
        <w:t>, which must be kept on the participant’s file. These risk assessments should be reviewed regularly whenever a risk has been identified and reported.</w:t>
      </w:r>
    </w:p>
    <w:p w14:paraId="4A84609F" w14:textId="77777777" w:rsidR="00D23372" w:rsidRPr="00A302BF" w:rsidRDefault="00D23372" w:rsidP="00D23372">
      <w:pPr>
        <w:rPr>
          <w:rFonts w:ascii="Calibri" w:hAnsi="Calibri" w:cs="Calibri"/>
          <w:color w:val="000000" w:themeColor="text1"/>
        </w:rPr>
      </w:pPr>
    </w:p>
    <w:p w14:paraId="537BA281" w14:textId="77777777" w:rsidR="00D23372" w:rsidRPr="00A302BF" w:rsidRDefault="00D23372" w:rsidP="00945F86">
      <w:pPr>
        <w:pStyle w:val="ListParagraph"/>
        <w:numPr>
          <w:ilvl w:val="1"/>
          <w:numId w:val="30"/>
        </w:numPr>
        <w:rPr>
          <w:rFonts w:ascii="Calibri" w:hAnsi="Calibri" w:cs="Calibri"/>
          <w:b/>
          <w:bCs/>
          <w:color w:val="000000" w:themeColor="text1"/>
        </w:rPr>
      </w:pPr>
      <w:r w:rsidRPr="00A302BF">
        <w:rPr>
          <w:rFonts w:ascii="Calibri" w:hAnsi="Calibri" w:cs="Calibri"/>
          <w:b/>
          <w:bCs/>
          <w:color w:val="000000" w:themeColor="text1"/>
        </w:rPr>
        <w:t>INSURANCE</w:t>
      </w:r>
    </w:p>
    <w:p w14:paraId="49161A89" w14:textId="77777777" w:rsidR="00D23372" w:rsidRPr="00A302BF" w:rsidRDefault="00D23372" w:rsidP="00D23372">
      <w:pPr>
        <w:rPr>
          <w:rFonts w:ascii="Calibri" w:hAnsi="Calibri" w:cs="Calibri"/>
          <w:color w:val="000000" w:themeColor="text1"/>
        </w:rPr>
      </w:pPr>
    </w:p>
    <w:p w14:paraId="7004D448" w14:textId="178282B6" w:rsidR="00D23372" w:rsidRPr="00A302BF" w:rsidRDefault="00334579" w:rsidP="00D23372">
      <w:pPr>
        <w:rPr>
          <w:rFonts w:ascii="Calibri" w:hAnsi="Calibri" w:cs="Calibri"/>
          <w:color w:val="000000" w:themeColor="text1"/>
        </w:rPr>
      </w:pPr>
      <w:r>
        <w:rPr>
          <w:rFonts w:ascii="Calibri" w:hAnsi="Calibri" w:cs="Calibri"/>
        </w:rPr>
        <w:t>AmeCare</w:t>
      </w:r>
      <w:r w:rsidR="00D23372" w:rsidRPr="00A302BF">
        <w:rPr>
          <w:rFonts w:ascii="Calibri" w:hAnsi="Calibri" w:cs="Calibri"/>
        </w:rPr>
        <w:t xml:space="preserve"> </w:t>
      </w:r>
      <w:r w:rsidR="00D23372" w:rsidRPr="00A302BF">
        <w:rPr>
          <w:rFonts w:ascii="Calibri" w:hAnsi="Calibri" w:cs="Calibri"/>
          <w:color w:val="000000" w:themeColor="text1"/>
        </w:rPr>
        <w:t>maintains the following insurance as part of its strategic risk management response:</w:t>
      </w:r>
    </w:p>
    <w:p w14:paraId="0450B82F" w14:textId="77777777" w:rsidR="00D23372" w:rsidRPr="00A302BF" w:rsidRDefault="00D23372" w:rsidP="00945F86">
      <w:pPr>
        <w:pStyle w:val="ListParagraph"/>
        <w:numPr>
          <w:ilvl w:val="0"/>
          <w:numId w:val="26"/>
        </w:numPr>
        <w:rPr>
          <w:rFonts w:ascii="Calibri" w:hAnsi="Calibri" w:cs="Calibri"/>
          <w:color w:val="000000" w:themeColor="text1"/>
        </w:rPr>
      </w:pPr>
      <w:r w:rsidRPr="00A302BF">
        <w:rPr>
          <w:rFonts w:ascii="Calibri" w:hAnsi="Calibri" w:cs="Calibri"/>
          <w:color w:val="000000" w:themeColor="text1"/>
        </w:rPr>
        <w:t>Public Liability Insurance</w:t>
      </w:r>
    </w:p>
    <w:p w14:paraId="27B69773" w14:textId="77777777" w:rsidR="00D23372" w:rsidRPr="00A302BF" w:rsidRDefault="00D23372" w:rsidP="00945F86">
      <w:pPr>
        <w:pStyle w:val="ListParagraph"/>
        <w:numPr>
          <w:ilvl w:val="0"/>
          <w:numId w:val="26"/>
        </w:numPr>
        <w:rPr>
          <w:rFonts w:ascii="Calibri" w:hAnsi="Calibri" w:cs="Calibri"/>
          <w:color w:val="000000" w:themeColor="text1"/>
        </w:rPr>
      </w:pPr>
      <w:r w:rsidRPr="00A302BF">
        <w:rPr>
          <w:rFonts w:ascii="Calibri" w:hAnsi="Calibri" w:cs="Calibri"/>
          <w:color w:val="000000" w:themeColor="text1"/>
        </w:rPr>
        <w:t>Workers' Compensation Insurance and/or Private Accident Insurance</w:t>
      </w:r>
    </w:p>
    <w:p w14:paraId="22DCEF58" w14:textId="77777777" w:rsidR="00D23372" w:rsidRPr="00A302BF" w:rsidRDefault="00D23372" w:rsidP="00D23372">
      <w:pPr>
        <w:rPr>
          <w:rFonts w:ascii="Calibri" w:hAnsi="Calibri" w:cs="Calibri"/>
          <w:color w:val="000000" w:themeColor="text1"/>
        </w:rPr>
      </w:pPr>
    </w:p>
    <w:p w14:paraId="10D6D146" w14:textId="77777777" w:rsidR="00D23372" w:rsidRPr="00A302BF" w:rsidRDefault="00D23372" w:rsidP="0093418A">
      <w:pPr>
        <w:rPr>
          <w:rFonts w:ascii="Calibri" w:hAnsi="Calibri" w:cs="Calibri"/>
          <w:b/>
          <w:bCs/>
          <w:color w:val="000000" w:themeColor="text1"/>
          <w:sz w:val="28"/>
          <w:szCs w:val="28"/>
        </w:rPr>
      </w:pPr>
      <w:bookmarkStart w:id="6" w:name="_Toc157441854"/>
      <w:r w:rsidRPr="00A302BF">
        <w:rPr>
          <w:rFonts w:ascii="Calibri" w:hAnsi="Calibri" w:cs="Calibri"/>
          <w:b/>
          <w:bCs/>
          <w:color w:val="000000" w:themeColor="text1"/>
          <w:sz w:val="28"/>
          <w:szCs w:val="28"/>
        </w:rPr>
        <w:t>RELATED DOCUMENTS</w:t>
      </w:r>
      <w:bookmarkEnd w:id="6"/>
    </w:p>
    <w:p w14:paraId="1C2716CA" w14:textId="77777777" w:rsidR="00D23372" w:rsidRPr="00A302BF" w:rsidRDefault="00D23372" w:rsidP="00D23372">
      <w:pPr>
        <w:rPr>
          <w:rFonts w:ascii="Calibri" w:hAnsi="Calibri" w:cs="Calibri"/>
        </w:rPr>
      </w:pPr>
    </w:p>
    <w:p w14:paraId="22A20B3E"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Risk Register</w:t>
      </w:r>
    </w:p>
    <w:p w14:paraId="3F344DDE"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Hazard Identification Report</w:t>
      </w:r>
    </w:p>
    <w:p w14:paraId="549C250C"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Individual Risk Assessment Form</w:t>
      </w:r>
    </w:p>
    <w:p w14:paraId="054630AE"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Home Risk Assessment Form</w:t>
      </w:r>
    </w:p>
    <w:p w14:paraId="70C6253A"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Incident Report Form</w:t>
      </w:r>
    </w:p>
    <w:p w14:paraId="170F0C9D"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Incident Register</w:t>
      </w:r>
    </w:p>
    <w:p w14:paraId="3763ADBD" w14:textId="5F4A06AB"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Complaint</w:t>
      </w:r>
      <w:r w:rsidR="00BF316D">
        <w:rPr>
          <w:rFonts w:ascii="Calibri" w:hAnsi="Calibri" w:cs="Calibri"/>
        </w:rPr>
        <w:t xml:space="preserve">s </w:t>
      </w:r>
      <w:r w:rsidRPr="00A302BF">
        <w:rPr>
          <w:rFonts w:ascii="Calibri" w:hAnsi="Calibri" w:cs="Calibri"/>
        </w:rPr>
        <w:t>Form</w:t>
      </w:r>
      <w:r w:rsidR="00BF316D">
        <w:rPr>
          <w:rFonts w:ascii="Calibri" w:hAnsi="Calibri" w:cs="Calibri"/>
        </w:rPr>
        <w:t>s</w:t>
      </w:r>
    </w:p>
    <w:p w14:paraId="3D25AAD6" w14:textId="03356B27" w:rsidR="00D23372" w:rsidRPr="003A216B" w:rsidRDefault="00D23372" w:rsidP="003A216B">
      <w:pPr>
        <w:pStyle w:val="ListParagraph"/>
        <w:numPr>
          <w:ilvl w:val="1"/>
          <w:numId w:val="2"/>
        </w:numPr>
        <w:rPr>
          <w:rFonts w:ascii="Calibri" w:hAnsi="Calibri" w:cs="Calibri"/>
        </w:rPr>
      </w:pPr>
      <w:r w:rsidRPr="00A302BF">
        <w:rPr>
          <w:rFonts w:ascii="Calibri" w:hAnsi="Calibri" w:cs="Calibri"/>
        </w:rPr>
        <w:t xml:space="preserve">Feedback and Complaints Register </w:t>
      </w:r>
    </w:p>
    <w:p w14:paraId="4AD5B109"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Staff Induction Checklist</w:t>
      </w:r>
    </w:p>
    <w:p w14:paraId="02F58548"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Participant Satisfaction Survey</w:t>
      </w:r>
    </w:p>
    <w:p w14:paraId="2006DAEC"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Performance Review Form</w:t>
      </w:r>
    </w:p>
    <w:p w14:paraId="42095951"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Continuous Improvement Plan</w:t>
      </w:r>
    </w:p>
    <w:p w14:paraId="7BB45123"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Continuous Improvement Register</w:t>
      </w:r>
    </w:p>
    <w:p w14:paraId="6D8E23C1"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Team meeting agendas and minutes</w:t>
      </w:r>
    </w:p>
    <w:p w14:paraId="00FE9F93"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Position Descriptions</w:t>
      </w:r>
    </w:p>
    <w:p w14:paraId="433C72A4" w14:textId="041BC88B"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 xml:space="preserve">Staff Training </w:t>
      </w:r>
      <w:r w:rsidR="00856CFD">
        <w:rPr>
          <w:rFonts w:ascii="Calibri" w:hAnsi="Calibri" w:cs="Calibri"/>
        </w:rPr>
        <w:t>Calendar</w:t>
      </w:r>
    </w:p>
    <w:p w14:paraId="0106C5D0" w14:textId="35EDB63B" w:rsidR="00D23372" w:rsidRPr="00641681" w:rsidRDefault="00D23372" w:rsidP="00D23372">
      <w:pPr>
        <w:pStyle w:val="ListParagraph"/>
        <w:numPr>
          <w:ilvl w:val="1"/>
          <w:numId w:val="2"/>
        </w:numPr>
        <w:rPr>
          <w:rFonts w:cstheme="minorHAnsi"/>
        </w:rPr>
      </w:pPr>
      <w:r w:rsidRPr="00641681">
        <w:rPr>
          <w:rFonts w:cstheme="minorHAnsi"/>
        </w:rPr>
        <w:t>Training Attendance Record</w:t>
      </w:r>
      <w:r w:rsidR="00BF316D" w:rsidRPr="00641681">
        <w:rPr>
          <w:rFonts w:cstheme="minorHAnsi"/>
        </w:rPr>
        <w:t>s</w:t>
      </w:r>
    </w:p>
    <w:p w14:paraId="7BDF7F65" w14:textId="77777777" w:rsidR="00D23372" w:rsidRPr="00641681" w:rsidRDefault="00D23372" w:rsidP="00D23372">
      <w:pPr>
        <w:pStyle w:val="ListParagraph"/>
        <w:numPr>
          <w:ilvl w:val="1"/>
          <w:numId w:val="2"/>
        </w:numPr>
        <w:rPr>
          <w:rFonts w:cstheme="minorHAnsi"/>
        </w:rPr>
      </w:pPr>
      <w:r w:rsidRPr="00641681">
        <w:rPr>
          <w:rFonts w:cstheme="minorHAnsi"/>
        </w:rPr>
        <w:t>Certificate of Currency (CoC) of insurance.</w:t>
      </w:r>
    </w:p>
    <w:p w14:paraId="50023DCA" w14:textId="77777777" w:rsidR="00093E8F" w:rsidRPr="00641681" w:rsidRDefault="00093E8F" w:rsidP="00093E8F">
      <w:pPr>
        <w:numPr>
          <w:ilvl w:val="1"/>
          <w:numId w:val="2"/>
        </w:numPr>
        <w:spacing w:before="100" w:beforeAutospacing="1" w:after="100" w:afterAutospacing="1" w:line="300" w:lineRule="atLeast"/>
        <w:rPr>
          <w:rFonts w:eastAsia="Times New Roman" w:cstheme="minorHAnsi"/>
          <w:kern w:val="0"/>
          <w:lang w:eastAsia="en-AU"/>
          <w14:ligatures w14:val="none"/>
        </w:rPr>
      </w:pPr>
      <w:r w:rsidRPr="00641681">
        <w:rPr>
          <w:rFonts w:eastAsia="Times New Roman" w:cstheme="minorHAnsi"/>
          <w:kern w:val="0"/>
          <w:lang w:eastAsia="en-AU"/>
          <w14:ligatures w14:val="none"/>
        </w:rPr>
        <w:t>Work Health &amp; Safety Policy</w:t>
      </w:r>
    </w:p>
    <w:p w14:paraId="01094C0C" w14:textId="77777777" w:rsidR="00093E8F" w:rsidRPr="00641681" w:rsidRDefault="00093E8F" w:rsidP="00093E8F">
      <w:pPr>
        <w:numPr>
          <w:ilvl w:val="1"/>
          <w:numId w:val="2"/>
        </w:numPr>
        <w:spacing w:before="100" w:beforeAutospacing="1" w:after="100" w:afterAutospacing="1" w:line="300" w:lineRule="atLeast"/>
        <w:rPr>
          <w:rFonts w:eastAsia="Times New Roman" w:cstheme="minorHAnsi"/>
          <w:kern w:val="0"/>
          <w:lang w:eastAsia="en-AU"/>
          <w14:ligatures w14:val="none"/>
        </w:rPr>
      </w:pPr>
      <w:r w:rsidRPr="00641681">
        <w:rPr>
          <w:rFonts w:eastAsia="Times New Roman" w:cstheme="minorHAnsi"/>
          <w:kern w:val="0"/>
          <w:lang w:eastAsia="en-AU"/>
          <w14:ligatures w14:val="none"/>
        </w:rPr>
        <w:t>Incident Management Policy</w:t>
      </w:r>
    </w:p>
    <w:p w14:paraId="5CB71DC8" w14:textId="122B6977" w:rsidR="00093E8F" w:rsidRPr="00641681" w:rsidRDefault="003A216B" w:rsidP="00093E8F">
      <w:pPr>
        <w:numPr>
          <w:ilvl w:val="1"/>
          <w:numId w:val="2"/>
        </w:numPr>
        <w:spacing w:before="100" w:beforeAutospacing="1" w:after="100" w:afterAutospacing="1" w:line="300" w:lineRule="atLeast"/>
        <w:rPr>
          <w:rFonts w:eastAsia="Times New Roman" w:cstheme="minorHAnsi"/>
          <w:kern w:val="0"/>
          <w:lang w:eastAsia="en-AU"/>
          <w14:ligatures w14:val="none"/>
        </w:rPr>
      </w:pPr>
      <w:r w:rsidRPr="00641681">
        <w:rPr>
          <w:rFonts w:eastAsia="Times New Roman" w:cstheme="minorHAnsi"/>
          <w:kern w:val="0"/>
          <w:lang w:eastAsia="en-AU"/>
          <w14:ligatures w14:val="none"/>
        </w:rPr>
        <w:t xml:space="preserve">Feedback and </w:t>
      </w:r>
      <w:r w:rsidR="00093E8F" w:rsidRPr="00641681">
        <w:rPr>
          <w:rFonts w:eastAsia="Times New Roman" w:cstheme="minorHAnsi"/>
          <w:kern w:val="0"/>
          <w:lang w:eastAsia="en-AU"/>
          <w14:ligatures w14:val="none"/>
        </w:rPr>
        <w:t>Complaints Management Policy</w:t>
      </w:r>
    </w:p>
    <w:p w14:paraId="77FE6F0D" w14:textId="77777777" w:rsidR="00093E8F" w:rsidRPr="00641681" w:rsidRDefault="00093E8F" w:rsidP="00093E8F">
      <w:pPr>
        <w:numPr>
          <w:ilvl w:val="1"/>
          <w:numId w:val="2"/>
        </w:numPr>
        <w:spacing w:before="100" w:beforeAutospacing="1" w:after="100" w:afterAutospacing="1" w:line="300" w:lineRule="atLeast"/>
        <w:rPr>
          <w:rFonts w:eastAsia="Times New Roman" w:cstheme="minorHAnsi"/>
          <w:kern w:val="0"/>
          <w:lang w:eastAsia="en-AU"/>
          <w14:ligatures w14:val="none"/>
        </w:rPr>
      </w:pPr>
      <w:r w:rsidRPr="00641681">
        <w:rPr>
          <w:rFonts w:eastAsia="Times New Roman" w:cstheme="minorHAnsi"/>
          <w:kern w:val="0"/>
          <w:lang w:eastAsia="en-AU"/>
          <w14:ligatures w14:val="none"/>
        </w:rPr>
        <w:t>Privacy and Data Protection Policy</w:t>
      </w:r>
    </w:p>
    <w:p w14:paraId="76F73284" w14:textId="77777777" w:rsidR="00093E8F" w:rsidRPr="00641681" w:rsidRDefault="00093E8F" w:rsidP="00093E8F">
      <w:pPr>
        <w:numPr>
          <w:ilvl w:val="1"/>
          <w:numId w:val="2"/>
        </w:numPr>
        <w:spacing w:before="100" w:beforeAutospacing="1" w:after="100" w:afterAutospacing="1" w:line="300" w:lineRule="atLeast"/>
        <w:rPr>
          <w:rFonts w:eastAsia="Times New Roman" w:cstheme="minorHAnsi"/>
          <w:kern w:val="0"/>
          <w:lang w:eastAsia="en-AU"/>
          <w14:ligatures w14:val="none"/>
        </w:rPr>
      </w:pPr>
      <w:r w:rsidRPr="00641681">
        <w:rPr>
          <w:rFonts w:eastAsia="Times New Roman" w:cstheme="minorHAnsi"/>
          <w:kern w:val="0"/>
          <w:lang w:eastAsia="en-AU"/>
          <w14:ligatures w14:val="none"/>
        </w:rPr>
        <w:t>Emergency and Disaster Management Policy</w:t>
      </w:r>
    </w:p>
    <w:p w14:paraId="0459E845" w14:textId="77777777" w:rsidR="00093E8F" w:rsidRPr="00641681" w:rsidRDefault="00093E8F" w:rsidP="00093E8F">
      <w:pPr>
        <w:numPr>
          <w:ilvl w:val="1"/>
          <w:numId w:val="2"/>
        </w:numPr>
        <w:spacing w:before="100" w:beforeAutospacing="1" w:after="100" w:afterAutospacing="1" w:line="300" w:lineRule="atLeast"/>
        <w:rPr>
          <w:rFonts w:eastAsia="Times New Roman" w:cstheme="minorHAnsi"/>
          <w:kern w:val="0"/>
          <w:lang w:eastAsia="en-AU"/>
          <w14:ligatures w14:val="none"/>
        </w:rPr>
      </w:pPr>
      <w:r w:rsidRPr="00641681">
        <w:rPr>
          <w:rFonts w:eastAsia="Times New Roman" w:cstheme="minorHAnsi"/>
          <w:kern w:val="0"/>
          <w:lang w:eastAsia="en-AU"/>
          <w14:ligatures w14:val="none"/>
        </w:rPr>
        <w:t>Human Resources Policy</w:t>
      </w:r>
    </w:p>
    <w:p w14:paraId="08304B5A" w14:textId="77777777" w:rsidR="00093E8F" w:rsidRPr="00641681" w:rsidRDefault="00093E8F" w:rsidP="00093E8F">
      <w:pPr>
        <w:numPr>
          <w:ilvl w:val="1"/>
          <w:numId w:val="2"/>
        </w:numPr>
        <w:spacing w:before="100" w:beforeAutospacing="1" w:after="100" w:afterAutospacing="1" w:line="300" w:lineRule="atLeast"/>
        <w:rPr>
          <w:rFonts w:eastAsia="Times New Roman" w:cstheme="minorHAnsi"/>
          <w:kern w:val="0"/>
          <w:lang w:eastAsia="en-AU"/>
          <w14:ligatures w14:val="none"/>
        </w:rPr>
      </w:pPr>
      <w:r w:rsidRPr="00641681">
        <w:rPr>
          <w:rFonts w:eastAsia="Times New Roman" w:cstheme="minorHAnsi"/>
          <w:kern w:val="0"/>
          <w:lang w:eastAsia="en-AU"/>
          <w14:ligatures w14:val="none"/>
        </w:rPr>
        <w:t>Participant Safeguarding Policy</w:t>
      </w:r>
    </w:p>
    <w:p w14:paraId="3FC77C95" w14:textId="77777777" w:rsidR="00093E8F" w:rsidRPr="00641681" w:rsidRDefault="00093E8F" w:rsidP="00093E8F">
      <w:pPr>
        <w:numPr>
          <w:ilvl w:val="1"/>
          <w:numId w:val="2"/>
        </w:numPr>
        <w:spacing w:before="100" w:beforeAutospacing="1" w:after="100" w:afterAutospacing="1" w:line="300" w:lineRule="atLeast"/>
        <w:rPr>
          <w:rFonts w:eastAsia="Times New Roman" w:cstheme="minorHAnsi"/>
          <w:kern w:val="0"/>
          <w:lang w:eastAsia="en-AU"/>
          <w14:ligatures w14:val="none"/>
        </w:rPr>
      </w:pPr>
      <w:r w:rsidRPr="00641681">
        <w:rPr>
          <w:rFonts w:eastAsia="Times New Roman" w:cstheme="minorHAnsi"/>
          <w:kern w:val="0"/>
          <w:lang w:eastAsia="en-AU"/>
          <w14:ligatures w14:val="none"/>
        </w:rPr>
        <w:t>Code of Conduct</w:t>
      </w:r>
    </w:p>
    <w:p w14:paraId="482746CB" w14:textId="77777777" w:rsidR="00D23372" w:rsidRPr="00A302BF" w:rsidRDefault="00D23372" w:rsidP="0093418A">
      <w:pPr>
        <w:rPr>
          <w:rFonts w:ascii="Calibri" w:hAnsi="Calibri" w:cs="Calibri"/>
          <w:color w:val="000000" w:themeColor="text1"/>
        </w:rPr>
      </w:pPr>
    </w:p>
    <w:p w14:paraId="25D3BDED" w14:textId="77777777" w:rsidR="00D23372" w:rsidRPr="00A302BF" w:rsidRDefault="00D23372" w:rsidP="0093418A">
      <w:pPr>
        <w:rPr>
          <w:rFonts w:ascii="Calibri" w:hAnsi="Calibri" w:cs="Calibri"/>
          <w:b/>
          <w:bCs/>
          <w:color w:val="000000" w:themeColor="text1"/>
          <w:sz w:val="28"/>
          <w:szCs w:val="28"/>
        </w:rPr>
      </w:pPr>
      <w:bookmarkStart w:id="7" w:name="_Toc157441855"/>
      <w:r w:rsidRPr="00A302BF">
        <w:rPr>
          <w:rFonts w:ascii="Calibri" w:hAnsi="Calibri" w:cs="Calibri"/>
          <w:b/>
          <w:bCs/>
          <w:color w:val="000000" w:themeColor="text1"/>
          <w:sz w:val="28"/>
          <w:szCs w:val="28"/>
        </w:rPr>
        <w:t>REFERENCES</w:t>
      </w:r>
      <w:bookmarkEnd w:id="7"/>
    </w:p>
    <w:p w14:paraId="472A0151" w14:textId="77777777" w:rsidR="00D23372" w:rsidRPr="00A302BF" w:rsidRDefault="00D23372" w:rsidP="00D23372">
      <w:pPr>
        <w:rPr>
          <w:rFonts w:ascii="Calibri" w:hAnsi="Calibri" w:cs="Calibri"/>
          <w:color w:val="000000" w:themeColor="text1"/>
        </w:rPr>
      </w:pPr>
    </w:p>
    <w:p w14:paraId="3181608F"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National Disability Insurance Scheme Act 2013 (</w:t>
      </w:r>
      <w:proofErr w:type="spellStart"/>
      <w:r w:rsidRPr="00A302BF">
        <w:rPr>
          <w:rFonts w:ascii="Calibri" w:hAnsi="Calibri" w:cs="Calibri"/>
        </w:rPr>
        <w:t>Cth</w:t>
      </w:r>
      <w:proofErr w:type="spellEnd"/>
      <w:r w:rsidRPr="00A302BF">
        <w:rPr>
          <w:rFonts w:ascii="Calibri" w:hAnsi="Calibri" w:cs="Calibri"/>
        </w:rPr>
        <w:t>)</w:t>
      </w:r>
    </w:p>
    <w:p w14:paraId="4B622983"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National Disability Insurance Scheme (Provider Registration and Practice Standards) Rules 2018</w:t>
      </w:r>
    </w:p>
    <w:p w14:paraId="0FDF5F15"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National Disability Insurance Scheme (Quality Indicators for NDIS Practice Standards) Guidelines 2018</w:t>
      </w:r>
    </w:p>
    <w:p w14:paraId="074F6FF7"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NDIS Practice Standards and Quality Indicators – November 2021</w:t>
      </w:r>
    </w:p>
    <w:p w14:paraId="0D870736"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Privacy Act 1988 (</w:t>
      </w:r>
      <w:proofErr w:type="spellStart"/>
      <w:r w:rsidRPr="00A302BF">
        <w:rPr>
          <w:rFonts w:ascii="Calibri" w:hAnsi="Calibri" w:cs="Calibri"/>
        </w:rPr>
        <w:t>Cth</w:t>
      </w:r>
      <w:proofErr w:type="spellEnd"/>
      <w:r w:rsidRPr="00A302BF">
        <w:rPr>
          <w:rFonts w:ascii="Calibri" w:hAnsi="Calibri" w:cs="Calibri"/>
        </w:rPr>
        <w:t xml:space="preserve">) </w:t>
      </w:r>
    </w:p>
    <w:p w14:paraId="102C6A1A"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Work Health and Safety Act 2011 (</w:t>
      </w:r>
      <w:proofErr w:type="spellStart"/>
      <w:r w:rsidRPr="00A302BF">
        <w:rPr>
          <w:rFonts w:ascii="Calibri" w:hAnsi="Calibri" w:cs="Calibri"/>
        </w:rPr>
        <w:t>Cth</w:t>
      </w:r>
      <w:proofErr w:type="spellEnd"/>
      <w:r w:rsidRPr="00A302BF">
        <w:rPr>
          <w:rFonts w:ascii="Calibri" w:hAnsi="Calibri" w:cs="Calibri"/>
        </w:rPr>
        <w:t>)</w:t>
      </w:r>
    </w:p>
    <w:p w14:paraId="12EF25DD"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Disability Services Act 1986 (</w:t>
      </w:r>
      <w:proofErr w:type="spellStart"/>
      <w:r w:rsidRPr="00A302BF">
        <w:rPr>
          <w:rFonts w:ascii="Calibri" w:hAnsi="Calibri" w:cs="Calibri"/>
        </w:rPr>
        <w:t>Cth</w:t>
      </w:r>
      <w:proofErr w:type="spellEnd"/>
      <w:r w:rsidRPr="00A302BF">
        <w:rPr>
          <w:rFonts w:ascii="Calibri" w:hAnsi="Calibri" w:cs="Calibri"/>
        </w:rPr>
        <w:t>)</w:t>
      </w:r>
    </w:p>
    <w:p w14:paraId="7B8C4E85"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Disability Act 2006 (VIC)</w:t>
      </w:r>
    </w:p>
    <w:p w14:paraId="50AD5035" w14:textId="77777777" w:rsidR="00D23372" w:rsidRPr="00A302BF" w:rsidRDefault="00D23372" w:rsidP="00D23372">
      <w:pPr>
        <w:pStyle w:val="ListParagraph"/>
        <w:numPr>
          <w:ilvl w:val="1"/>
          <w:numId w:val="2"/>
        </w:numPr>
        <w:rPr>
          <w:rFonts w:ascii="Calibri" w:hAnsi="Calibri" w:cs="Calibri"/>
        </w:rPr>
      </w:pPr>
      <w:r w:rsidRPr="00A302BF">
        <w:rPr>
          <w:rFonts w:ascii="Calibri" w:hAnsi="Calibri" w:cs="Calibri"/>
        </w:rPr>
        <w:t>Privacy and Data Protection Act 2014 (VIC) and Health Records Act 2001 (VIC)</w:t>
      </w:r>
    </w:p>
    <w:p w14:paraId="23EADFE4" w14:textId="77777777" w:rsidR="00D23372" w:rsidRDefault="00D23372" w:rsidP="00D23372">
      <w:pPr>
        <w:pStyle w:val="ListParagraph"/>
        <w:numPr>
          <w:ilvl w:val="1"/>
          <w:numId w:val="2"/>
        </w:numPr>
        <w:rPr>
          <w:rFonts w:ascii="Calibri" w:hAnsi="Calibri" w:cs="Calibri"/>
        </w:rPr>
      </w:pPr>
      <w:r w:rsidRPr="00A302BF">
        <w:rPr>
          <w:rFonts w:ascii="Calibri" w:hAnsi="Calibri" w:cs="Calibri"/>
        </w:rPr>
        <w:t>Occupational Health and Safety Act 2004 (VIC)</w:t>
      </w:r>
    </w:p>
    <w:p w14:paraId="5B7277F3" w14:textId="77777777" w:rsidR="00093E8F" w:rsidRPr="00A302BF" w:rsidRDefault="00093E8F" w:rsidP="00641681">
      <w:pPr>
        <w:pStyle w:val="ListParagraph"/>
        <w:rPr>
          <w:rFonts w:ascii="Calibri" w:hAnsi="Calibri" w:cs="Calibri"/>
        </w:rPr>
      </w:pPr>
    </w:p>
    <w:p w14:paraId="049BF11E" w14:textId="77777777" w:rsidR="00D23372" w:rsidRPr="00A302BF" w:rsidRDefault="00D23372" w:rsidP="00D23372">
      <w:pPr>
        <w:rPr>
          <w:rFonts w:ascii="Calibri" w:hAnsi="Calibri" w:cs="Calibri"/>
        </w:rPr>
      </w:pPr>
    </w:p>
    <w:p w14:paraId="6D7DC3B8" w14:textId="77777777" w:rsidR="00D23372" w:rsidRPr="00A302BF" w:rsidRDefault="00D23372" w:rsidP="00D23372">
      <w:pPr>
        <w:rPr>
          <w:rFonts w:ascii="Calibri" w:hAnsi="Calibri" w:cs="Calibri"/>
          <w:b/>
          <w:bCs/>
          <w:sz w:val="28"/>
          <w:szCs w:val="28"/>
        </w:rPr>
      </w:pPr>
      <w:r w:rsidRPr="00A302BF">
        <w:rPr>
          <w:rFonts w:ascii="Calibri" w:hAnsi="Calibri" w:cs="Calibri"/>
          <w:b/>
          <w:bCs/>
          <w:sz w:val="28"/>
          <w:szCs w:val="28"/>
        </w:rPr>
        <w:lastRenderedPageBreak/>
        <w:t>REVIEW DETAILS</w:t>
      </w:r>
    </w:p>
    <w:p w14:paraId="0CCA500D" w14:textId="77777777" w:rsidR="00D23372" w:rsidRPr="00A302BF" w:rsidRDefault="00D23372" w:rsidP="00D23372">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D23372" w:rsidRPr="00A302BF" w14:paraId="386DF77A" w14:textId="77777777" w:rsidTr="009F6261">
        <w:trPr>
          <w:trHeight w:val="340"/>
        </w:trPr>
        <w:tc>
          <w:tcPr>
            <w:tcW w:w="1806" w:type="pct"/>
            <w:vAlign w:val="center"/>
          </w:tcPr>
          <w:p w14:paraId="486DACE8" w14:textId="77777777" w:rsidR="00D23372" w:rsidRPr="00A302BF" w:rsidRDefault="00D23372" w:rsidP="009F6261">
            <w:pPr>
              <w:rPr>
                <w:rFonts w:ascii="Calibri" w:hAnsi="Calibri" w:cs="Calibri"/>
                <w:b/>
                <w:bCs/>
              </w:rPr>
            </w:pPr>
            <w:r w:rsidRPr="00A302BF">
              <w:rPr>
                <w:rFonts w:ascii="Calibri" w:hAnsi="Calibri" w:cs="Calibri"/>
                <w:b/>
                <w:bCs/>
              </w:rPr>
              <w:t>Approval Authority:</w:t>
            </w:r>
          </w:p>
        </w:tc>
        <w:tc>
          <w:tcPr>
            <w:tcW w:w="3194" w:type="pct"/>
            <w:vAlign w:val="center"/>
          </w:tcPr>
          <w:p w14:paraId="328F243D" w14:textId="53562A1F" w:rsidR="00D23372" w:rsidRPr="00A302BF" w:rsidRDefault="00D23372" w:rsidP="009F6261">
            <w:pPr>
              <w:rPr>
                <w:rFonts w:ascii="Calibri" w:hAnsi="Calibri" w:cs="Calibri"/>
              </w:rPr>
            </w:pPr>
            <w:r w:rsidRPr="00A302BF">
              <w:rPr>
                <w:rFonts w:ascii="Calibri" w:hAnsi="Calibri" w:cs="Calibri"/>
              </w:rPr>
              <w:t>Director</w:t>
            </w:r>
            <w:r w:rsidR="00022F73">
              <w:rPr>
                <w:rFonts w:ascii="Calibri" w:hAnsi="Calibri" w:cs="Calibri"/>
              </w:rPr>
              <w:t xml:space="preserve"> – Gina Robinson</w:t>
            </w:r>
          </w:p>
        </w:tc>
      </w:tr>
      <w:tr w:rsidR="00D23372" w:rsidRPr="00A302BF" w14:paraId="34DCADE6" w14:textId="77777777" w:rsidTr="009F6261">
        <w:trPr>
          <w:trHeight w:val="340"/>
        </w:trPr>
        <w:tc>
          <w:tcPr>
            <w:tcW w:w="1806" w:type="pct"/>
            <w:vAlign w:val="center"/>
          </w:tcPr>
          <w:p w14:paraId="6DBBC973" w14:textId="77777777" w:rsidR="00D23372" w:rsidRPr="00A302BF" w:rsidRDefault="00D23372" w:rsidP="009F6261">
            <w:pPr>
              <w:rPr>
                <w:rFonts w:ascii="Calibri" w:hAnsi="Calibri" w:cs="Calibri"/>
                <w:b/>
                <w:bCs/>
              </w:rPr>
            </w:pPr>
            <w:r w:rsidRPr="00A302BF">
              <w:rPr>
                <w:rFonts w:ascii="Calibri" w:hAnsi="Calibri" w:cs="Calibri"/>
                <w:b/>
                <w:bCs/>
              </w:rPr>
              <w:t>Approval Date:</w:t>
            </w:r>
          </w:p>
        </w:tc>
        <w:tc>
          <w:tcPr>
            <w:tcW w:w="3194" w:type="pct"/>
            <w:vAlign w:val="center"/>
          </w:tcPr>
          <w:p w14:paraId="582C4194" w14:textId="77777777" w:rsidR="00D23372" w:rsidRPr="00A302BF" w:rsidRDefault="00D23372" w:rsidP="009F6261">
            <w:pPr>
              <w:rPr>
                <w:rFonts w:ascii="Calibri" w:hAnsi="Calibri" w:cs="Calibri"/>
              </w:rPr>
            </w:pPr>
            <w:r w:rsidRPr="00A302BF">
              <w:rPr>
                <w:rFonts w:ascii="Calibri" w:hAnsi="Calibri" w:cs="Calibri"/>
              </w:rPr>
              <w:t>12/06/2025</w:t>
            </w:r>
          </w:p>
        </w:tc>
      </w:tr>
      <w:tr w:rsidR="00D23372" w:rsidRPr="00A302BF" w14:paraId="47CD63C5" w14:textId="77777777" w:rsidTr="009F6261">
        <w:trPr>
          <w:trHeight w:val="340"/>
        </w:trPr>
        <w:tc>
          <w:tcPr>
            <w:tcW w:w="1806" w:type="pct"/>
            <w:vAlign w:val="center"/>
          </w:tcPr>
          <w:p w14:paraId="11080FF2" w14:textId="77777777" w:rsidR="00D23372" w:rsidRPr="00A302BF" w:rsidRDefault="00D23372" w:rsidP="009F6261">
            <w:pPr>
              <w:rPr>
                <w:rFonts w:ascii="Calibri" w:hAnsi="Calibri" w:cs="Calibri"/>
                <w:b/>
                <w:bCs/>
              </w:rPr>
            </w:pPr>
            <w:r w:rsidRPr="00A302BF">
              <w:rPr>
                <w:rFonts w:ascii="Calibri" w:hAnsi="Calibri" w:cs="Calibri"/>
                <w:b/>
                <w:bCs/>
              </w:rPr>
              <w:t>Last Update Date:</w:t>
            </w:r>
          </w:p>
        </w:tc>
        <w:tc>
          <w:tcPr>
            <w:tcW w:w="3194" w:type="pct"/>
            <w:vAlign w:val="center"/>
          </w:tcPr>
          <w:p w14:paraId="7D588403" w14:textId="19612D24" w:rsidR="00D23372" w:rsidRPr="00A302BF" w:rsidRDefault="00022F73" w:rsidP="009F6261">
            <w:pPr>
              <w:rPr>
                <w:rFonts w:ascii="Calibri" w:hAnsi="Calibri" w:cs="Calibri"/>
              </w:rPr>
            </w:pPr>
            <w:r>
              <w:rPr>
                <w:rFonts w:ascii="Calibri" w:hAnsi="Calibri" w:cs="Calibri"/>
              </w:rPr>
              <w:t>11/09/2025</w:t>
            </w:r>
          </w:p>
        </w:tc>
      </w:tr>
      <w:tr w:rsidR="00D23372" w:rsidRPr="00A302BF" w14:paraId="41B11E89" w14:textId="77777777" w:rsidTr="009F6261">
        <w:trPr>
          <w:trHeight w:val="340"/>
        </w:trPr>
        <w:tc>
          <w:tcPr>
            <w:tcW w:w="1806" w:type="pct"/>
            <w:vAlign w:val="center"/>
          </w:tcPr>
          <w:p w14:paraId="2D795FFF" w14:textId="77777777" w:rsidR="00D23372" w:rsidRPr="00A302BF" w:rsidRDefault="00D23372" w:rsidP="009F6261">
            <w:pPr>
              <w:rPr>
                <w:rFonts w:ascii="Calibri" w:hAnsi="Calibri" w:cs="Calibri"/>
                <w:b/>
                <w:bCs/>
              </w:rPr>
            </w:pPr>
            <w:r w:rsidRPr="00A302BF">
              <w:rPr>
                <w:rFonts w:ascii="Calibri" w:hAnsi="Calibri" w:cs="Calibri"/>
                <w:b/>
                <w:bCs/>
              </w:rPr>
              <w:t>Next Review Date:</w:t>
            </w:r>
          </w:p>
        </w:tc>
        <w:tc>
          <w:tcPr>
            <w:tcW w:w="3194" w:type="pct"/>
            <w:vAlign w:val="center"/>
          </w:tcPr>
          <w:p w14:paraId="246494E7" w14:textId="56CAA59A" w:rsidR="00D23372" w:rsidRPr="00A302BF" w:rsidRDefault="00022F73" w:rsidP="009F6261">
            <w:pPr>
              <w:rPr>
                <w:rFonts w:ascii="Calibri" w:hAnsi="Calibri" w:cs="Calibri"/>
                <w:b/>
                <w:bCs/>
              </w:rPr>
            </w:pPr>
            <w:r>
              <w:rPr>
                <w:rFonts w:ascii="Calibri" w:hAnsi="Calibri" w:cs="Calibri"/>
              </w:rPr>
              <w:t>11/09</w:t>
            </w:r>
            <w:r w:rsidR="00D23372" w:rsidRPr="00A302BF">
              <w:rPr>
                <w:rFonts w:ascii="Calibri" w:hAnsi="Calibri" w:cs="Calibri"/>
              </w:rPr>
              <w:t>/2026</w:t>
            </w:r>
          </w:p>
        </w:tc>
      </w:tr>
      <w:tr w:rsidR="00D23372" w:rsidRPr="00D23372" w14:paraId="67F6C74F" w14:textId="77777777" w:rsidTr="009F6261">
        <w:trPr>
          <w:trHeight w:val="340"/>
        </w:trPr>
        <w:tc>
          <w:tcPr>
            <w:tcW w:w="1806" w:type="pct"/>
            <w:vAlign w:val="center"/>
          </w:tcPr>
          <w:p w14:paraId="42ED4596" w14:textId="77777777" w:rsidR="00D23372" w:rsidRPr="00A302BF" w:rsidRDefault="00D23372" w:rsidP="009F6261">
            <w:pPr>
              <w:rPr>
                <w:rFonts w:ascii="Calibri" w:hAnsi="Calibri" w:cs="Calibri"/>
                <w:b/>
                <w:bCs/>
              </w:rPr>
            </w:pPr>
            <w:r w:rsidRPr="00A302BF">
              <w:rPr>
                <w:rFonts w:ascii="Calibri" w:hAnsi="Calibri" w:cs="Calibri"/>
                <w:b/>
                <w:bCs/>
              </w:rPr>
              <w:t>Version Control No.:</w:t>
            </w:r>
          </w:p>
        </w:tc>
        <w:tc>
          <w:tcPr>
            <w:tcW w:w="3194" w:type="pct"/>
            <w:vAlign w:val="center"/>
          </w:tcPr>
          <w:p w14:paraId="239360D6" w14:textId="28BCF1E8" w:rsidR="00D23372" w:rsidRPr="00D23372" w:rsidRDefault="00D23372" w:rsidP="009F6261">
            <w:pPr>
              <w:rPr>
                <w:rFonts w:ascii="Calibri" w:hAnsi="Calibri" w:cs="Calibri"/>
              </w:rPr>
            </w:pPr>
            <w:r w:rsidRPr="00A302BF">
              <w:rPr>
                <w:rFonts w:ascii="Calibri" w:hAnsi="Calibri" w:cs="Calibri"/>
              </w:rPr>
              <w:t>v.1.</w:t>
            </w:r>
            <w:r w:rsidR="00022F73">
              <w:rPr>
                <w:rFonts w:ascii="Calibri" w:hAnsi="Calibri" w:cs="Calibri"/>
              </w:rPr>
              <w:t>1</w:t>
            </w:r>
          </w:p>
        </w:tc>
      </w:tr>
    </w:tbl>
    <w:p w14:paraId="01490C2D" w14:textId="77777777" w:rsidR="00D23372" w:rsidRPr="00D23372" w:rsidRDefault="00D23372">
      <w:pPr>
        <w:rPr>
          <w:rFonts w:ascii="Calibri" w:hAnsi="Calibri" w:cs="Calibri"/>
        </w:rPr>
      </w:pPr>
    </w:p>
    <w:sectPr w:rsidR="00D23372" w:rsidRPr="00D2337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CAB7" w14:textId="77777777" w:rsidR="004B1627" w:rsidRDefault="004B1627" w:rsidP="00CB2FF6">
      <w:r>
        <w:separator/>
      </w:r>
    </w:p>
  </w:endnote>
  <w:endnote w:type="continuationSeparator" w:id="0">
    <w:p w14:paraId="2F89256B" w14:textId="77777777" w:rsidR="004B1627" w:rsidRDefault="004B1627"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zald Book">
    <w:altName w:val="Cambria"/>
    <w:panose1 w:val="00000000000000000000"/>
    <w:charset w:val="4D"/>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BCA1" w14:textId="77777777" w:rsidR="002B3D57" w:rsidRDefault="002B3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0598" w14:textId="50D15395" w:rsidR="00CB2FF6" w:rsidRPr="00A356A6" w:rsidRDefault="00156811" w:rsidP="00A356A6">
    <w:pPr>
      <w:pBdr>
        <w:top w:val="nil"/>
        <w:left w:val="nil"/>
        <w:bottom w:val="nil"/>
        <w:right w:val="nil"/>
        <w:between w:val="nil"/>
      </w:pBdr>
      <w:tabs>
        <w:tab w:val="center" w:pos="4513"/>
        <w:tab w:val="right" w:pos="9026"/>
      </w:tabs>
      <w:rPr>
        <w:color w:val="000000"/>
        <w:sz w:val="16"/>
        <w:szCs w:val="16"/>
      </w:rPr>
    </w:pPr>
    <w:r w:rsidRPr="00156811">
      <w:rPr>
        <w:color w:val="000000"/>
        <w:sz w:val="16"/>
        <w:szCs w:val="16"/>
      </w:rPr>
      <w:t xml:space="preserve">Risk Management Policy </w:t>
    </w:r>
    <w:r>
      <w:rPr>
        <w:color w:val="000000"/>
        <w:sz w:val="16"/>
        <w:szCs w:val="16"/>
      </w:rPr>
      <w:t>a</w:t>
    </w:r>
    <w:r w:rsidRPr="00156811">
      <w:rPr>
        <w:color w:val="000000"/>
        <w:sz w:val="16"/>
        <w:szCs w:val="16"/>
      </w:rPr>
      <w:t>nd Procedure</w:t>
    </w:r>
    <w:r>
      <w:rPr>
        <w:color w:val="000000"/>
        <w:sz w:val="16"/>
        <w:szCs w:val="16"/>
      </w:rPr>
      <w:t xml:space="preserve"> </w:t>
    </w:r>
    <w:r w:rsidR="00A356A6">
      <w:rPr>
        <w:color w:val="000000"/>
        <w:sz w:val="16"/>
        <w:szCs w:val="16"/>
      </w:rPr>
      <w:t>v1.</w:t>
    </w:r>
    <w:r w:rsidR="002B3D57">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CF80" w14:textId="77777777" w:rsidR="002B3D57" w:rsidRDefault="002B3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C0F1" w14:textId="77777777" w:rsidR="004B1627" w:rsidRDefault="004B1627" w:rsidP="00CB2FF6">
      <w:r>
        <w:separator/>
      </w:r>
    </w:p>
  </w:footnote>
  <w:footnote w:type="continuationSeparator" w:id="0">
    <w:p w14:paraId="1BD843AA" w14:textId="77777777" w:rsidR="004B1627" w:rsidRDefault="004B1627"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BF82" w14:textId="77777777" w:rsidR="002B3D57" w:rsidRDefault="002B3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E89E" w14:textId="1153BD68" w:rsidR="00090EE8" w:rsidRDefault="00090EE8" w:rsidP="00BF316D">
    <w:pPr>
      <w:pStyle w:val="Header"/>
    </w:pPr>
    <w:r>
      <w:rPr>
        <w:noProof/>
      </w:rPr>
      <w:drawing>
        <wp:anchor distT="0" distB="0" distL="114300" distR="114300" simplePos="0" relativeHeight="251658240" behindDoc="0" locked="0" layoutInCell="1" allowOverlap="1" wp14:anchorId="71C76DFA" wp14:editId="7F428A31">
          <wp:simplePos x="0" y="0"/>
          <wp:positionH relativeFrom="column">
            <wp:posOffset>4517150</wp:posOffset>
          </wp:positionH>
          <wp:positionV relativeFrom="paragraph">
            <wp:posOffset>-135815</wp:posOffset>
          </wp:positionV>
          <wp:extent cx="1284622" cy="519953"/>
          <wp:effectExtent l="0" t="0" r="0" b="1270"/>
          <wp:wrapNone/>
          <wp:docPr id="1" name="Picture 1" descr="https://app-dp-private.s3.amazonaws.com/temp/a5e6cecd-9f86-4d07-8ec9-b4e23d27097d.png?AWSAccessKeyId=AKIA3LAUV7E3YX4ESOVH&amp;Signature=5Q2yrgVEMJPtTosS%2BLcQDivrS4I%3D&amp;Expires=1749870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31059" b="28466"/>
                  <a:stretch/>
                </pic:blipFill>
                <pic:spPr bwMode="auto">
                  <a:xfrm>
                    <a:off x="0" y="0"/>
                    <a:ext cx="1295373" cy="5243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316D">
      <w:t xml:space="preserve">405 Upper Heidelberg Road, </w:t>
    </w:r>
  </w:p>
  <w:p w14:paraId="5495FA33" w14:textId="0B35B6E1" w:rsidR="00BF316D" w:rsidRDefault="00BF316D" w:rsidP="00BF316D">
    <w:pPr>
      <w:pStyle w:val="Header"/>
    </w:pPr>
    <w:r>
      <w:t>Ivanhoe 3079</w:t>
    </w:r>
  </w:p>
  <w:p w14:paraId="0F54BDC8" w14:textId="77777777" w:rsidR="00CB2FF6" w:rsidRDefault="00CB2FF6" w:rsidP="00090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337A" w14:textId="77777777" w:rsidR="002B3D57" w:rsidRDefault="002B3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545"/>
    <w:multiLevelType w:val="hybridMultilevel"/>
    <w:tmpl w:val="E350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D6312"/>
    <w:multiLevelType w:val="hybridMultilevel"/>
    <w:tmpl w:val="0E42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D2B"/>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39DA"/>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AB7F19"/>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EF09E7"/>
    <w:multiLevelType w:val="hybridMultilevel"/>
    <w:tmpl w:val="0A163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722BF2"/>
    <w:multiLevelType w:val="hybridMultilevel"/>
    <w:tmpl w:val="FFBEC99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0536940"/>
    <w:multiLevelType w:val="hybridMultilevel"/>
    <w:tmpl w:val="2A50866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E374B9"/>
    <w:multiLevelType w:val="hybridMultilevel"/>
    <w:tmpl w:val="DFD463D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DE1A0D"/>
    <w:multiLevelType w:val="hybridMultilevel"/>
    <w:tmpl w:val="337A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37B8B"/>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50796"/>
    <w:multiLevelType w:val="hybridMultilevel"/>
    <w:tmpl w:val="551A2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D74B29"/>
    <w:multiLevelType w:val="hybridMultilevel"/>
    <w:tmpl w:val="3F10C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547F9"/>
    <w:multiLevelType w:val="hybridMultilevel"/>
    <w:tmpl w:val="9E8CC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108F3"/>
    <w:multiLevelType w:val="hybridMultilevel"/>
    <w:tmpl w:val="0E84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924E7"/>
    <w:multiLevelType w:val="hybridMultilevel"/>
    <w:tmpl w:val="C5DA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66272"/>
    <w:multiLevelType w:val="hybridMultilevel"/>
    <w:tmpl w:val="F0C65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281CF0"/>
    <w:multiLevelType w:val="hybridMultilevel"/>
    <w:tmpl w:val="97F66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AC6D4B"/>
    <w:multiLevelType w:val="hybridMultilevel"/>
    <w:tmpl w:val="62305270"/>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164891"/>
    <w:multiLevelType w:val="hybridMultilevel"/>
    <w:tmpl w:val="6B724D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A185A94"/>
    <w:multiLevelType w:val="hybridMultilevel"/>
    <w:tmpl w:val="6946F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D1B70EF"/>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9123F"/>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s="Times New Roman"/>
        <w:color w:val="auto"/>
        <w:spacing w:val="0"/>
        <w:position w:val="0"/>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455936AA"/>
    <w:multiLevelType w:val="hybridMultilevel"/>
    <w:tmpl w:val="B2144A1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57B31BD"/>
    <w:multiLevelType w:val="hybridMultilevel"/>
    <w:tmpl w:val="C6E4B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F54F7D"/>
    <w:multiLevelType w:val="hybridMultilevel"/>
    <w:tmpl w:val="612C2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FF18B3"/>
    <w:multiLevelType w:val="hybridMultilevel"/>
    <w:tmpl w:val="C3B8EA4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9CB2EE1"/>
    <w:multiLevelType w:val="hybridMultilevel"/>
    <w:tmpl w:val="6AE2C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95E6E"/>
    <w:multiLevelType w:val="hybridMultilevel"/>
    <w:tmpl w:val="D4BCD5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6B1782"/>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24F0A"/>
    <w:multiLevelType w:val="hybridMultilevel"/>
    <w:tmpl w:val="16342B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6C753E5"/>
    <w:multiLevelType w:val="hybridMultilevel"/>
    <w:tmpl w:val="0DD04B7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F7B306D"/>
    <w:multiLevelType w:val="multilevel"/>
    <w:tmpl w:val="9CE22440"/>
    <w:lvl w:ilvl="0">
      <w:start w:val="1"/>
      <w:numFmt w:val="decimal"/>
      <w:lvlText w:val="%1."/>
      <w:lvlJc w:val="left"/>
      <w:pPr>
        <w:tabs>
          <w:tab w:val="num" w:pos="720"/>
        </w:tabs>
        <w:ind w:left="720" w:hanging="720"/>
      </w:pPr>
    </w:lvl>
    <w:lvl w:ilvl="1">
      <w:start w:val="1"/>
      <w:numFmt w:val="decimal"/>
      <w:lvlText w:val="%2."/>
      <w:lvlJc w:val="left"/>
      <w:pPr>
        <w:ind w:left="36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FEF1B77"/>
    <w:multiLevelType w:val="hybridMultilevel"/>
    <w:tmpl w:val="ACD4E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62A1AC1"/>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317AA"/>
    <w:multiLevelType w:val="hybridMultilevel"/>
    <w:tmpl w:val="194A8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BF219A"/>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845498"/>
    <w:multiLevelType w:val="hybridMultilevel"/>
    <w:tmpl w:val="25103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61E28A8"/>
    <w:multiLevelType w:val="hybridMultilevel"/>
    <w:tmpl w:val="E28E1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6147E3"/>
    <w:multiLevelType w:val="hybridMultilevel"/>
    <w:tmpl w:val="44724B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BEE2FC7"/>
    <w:multiLevelType w:val="hybridMultilevel"/>
    <w:tmpl w:val="36129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954020"/>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001C57"/>
    <w:multiLevelType w:val="hybridMultilevel"/>
    <w:tmpl w:val="4C84E1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90382204">
    <w:abstractNumId w:val="23"/>
  </w:num>
  <w:num w:numId="2" w16cid:durableId="519323660">
    <w:abstractNumId w:val="24"/>
  </w:num>
  <w:num w:numId="3" w16cid:durableId="194856601">
    <w:abstractNumId w:val="25"/>
  </w:num>
  <w:num w:numId="4" w16cid:durableId="691224126">
    <w:abstractNumId w:val="12"/>
  </w:num>
  <w:num w:numId="5" w16cid:durableId="50928486">
    <w:abstractNumId w:val="31"/>
  </w:num>
  <w:num w:numId="6" w16cid:durableId="2053846692">
    <w:abstractNumId w:val="45"/>
  </w:num>
  <w:num w:numId="7" w16cid:durableId="1346982021">
    <w:abstractNumId w:val="8"/>
  </w:num>
  <w:num w:numId="8" w16cid:durableId="755369057">
    <w:abstractNumId w:val="1"/>
  </w:num>
  <w:num w:numId="9" w16cid:durableId="1137187941">
    <w:abstractNumId w:val="7"/>
  </w:num>
  <w:num w:numId="10" w16cid:durableId="104229851">
    <w:abstractNumId w:val="19"/>
  </w:num>
  <w:num w:numId="11" w16cid:durableId="850488749">
    <w:abstractNumId w:val="34"/>
  </w:num>
  <w:num w:numId="12" w16cid:durableId="194585463">
    <w:abstractNumId w:val="15"/>
  </w:num>
  <w:num w:numId="13" w16cid:durableId="1353411926">
    <w:abstractNumId w:val="40"/>
  </w:num>
  <w:num w:numId="14" w16cid:durableId="129254182">
    <w:abstractNumId w:val="5"/>
  </w:num>
  <w:num w:numId="15" w16cid:durableId="1679384107">
    <w:abstractNumId w:val="16"/>
  </w:num>
  <w:num w:numId="16" w16cid:durableId="534584443">
    <w:abstractNumId w:val="36"/>
  </w:num>
  <w:num w:numId="17" w16cid:durableId="2039814084">
    <w:abstractNumId w:val="17"/>
  </w:num>
  <w:num w:numId="18" w16cid:durableId="1365784179">
    <w:abstractNumId w:val="28"/>
  </w:num>
  <w:num w:numId="19" w16cid:durableId="1852179798">
    <w:abstractNumId w:val="33"/>
  </w:num>
  <w:num w:numId="20" w16cid:durableId="1083794451">
    <w:abstractNumId w:val="20"/>
  </w:num>
  <w:num w:numId="21" w16cid:durableId="436219738">
    <w:abstractNumId w:val="42"/>
  </w:num>
  <w:num w:numId="22" w16cid:durableId="1352489959">
    <w:abstractNumId w:val="41"/>
  </w:num>
  <w:num w:numId="23" w16cid:durableId="395201514">
    <w:abstractNumId w:val="26"/>
  </w:num>
  <w:num w:numId="24" w16cid:durableId="1441224144">
    <w:abstractNumId w:val="29"/>
  </w:num>
  <w:num w:numId="25" w16cid:durableId="1911885079">
    <w:abstractNumId w:val="6"/>
  </w:num>
  <w:num w:numId="26" w16cid:durableId="1138307135">
    <w:abstractNumId w:val="38"/>
  </w:num>
  <w:num w:numId="27" w16cid:durableId="1255240991">
    <w:abstractNumId w:val="43"/>
  </w:num>
  <w:num w:numId="28" w16cid:durableId="1989823990">
    <w:abstractNumId w:val="9"/>
  </w:num>
  <w:num w:numId="29" w16cid:durableId="460269293">
    <w:abstractNumId w:val="0"/>
  </w:num>
  <w:num w:numId="30" w16cid:durableId="518740267">
    <w:abstractNumId w:val="35"/>
  </w:num>
  <w:num w:numId="31" w16cid:durableId="322853460">
    <w:abstractNumId w:val="14"/>
  </w:num>
  <w:num w:numId="32" w16cid:durableId="2048486656">
    <w:abstractNumId w:val="13"/>
  </w:num>
  <w:num w:numId="33" w16cid:durableId="2031759747">
    <w:abstractNumId w:val="32"/>
  </w:num>
  <w:num w:numId="34" w16cid:durableId="2083064888">
    <w:abstractNumId w:val="2"/>
  </w:num>
  <w:num w:numId="35" w16cid:durableId="1270940378">
    <w:abstractNumId w:val="10"/>
  </w:num>
  <w:num w:numId="36" w16cid:durableId="1279026694">
    <w:abstractNumId w:val="39"/>
  </w:num>
  <w:num w:numId="37" w16cid:durableId="916087364">
    <w:abstractNumId w:val="22"/>
  </w:num>
  <w:num w:numId="38" w16cid:durableId="629558178">
    <w:abstractNumId w:val="3"/>
  </w:num>
  <w:num w:numId="39" w16cid:durableId="1554274025">
    <w:abstractNumId w:val="21"/>
  </w:num>
  <w:num w:numId="40" w16cid:durableId="416489329">
    <w:abstractNumId w:val="37"/>
  </w:num>
  <w:num w:numId="41" w16cid:durableId="1075400681">
    <w:abstractNumId w:val="44"/>
  </w:num>
  <w:num w:numId="42" w16cid:durableId="1178731075">
    <w:abstractNumId w:val="4"/>
  </w:num>
  <w:num w:numId="43" w16cid:durableId="1555920427">
    <w:abstractNumId w:val="11"/>
  </w:num>
  <w:num w:numId="44" w16cid:durableId="1276406098">
    <w:abstractNumId w:val="30"/>
  </w:num>
  <w:num w:numId="45" w16cid:durableId="1293822973">
    <w:abstractNumId w:val="27"/>
  </w:num>
  <w:num w:numId="46" w16cid:durableId="743181830">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00830"/>
    <w:rsid w:val="00005F82"/>
    <w:rsid w:val="00022F73"/>
    <w:rsid w:val="00082C66"/>
    <w:rsid w:val="00090EE8"/>
    <w:rsid w:val="00093E8F"/>
    <w:rsid w:val="001525C3"/>
    <w:rsid w:val="00156811"/>
    <w:rsid w:val="001617D7"/>
    <w:rsid w:val="00164904"/>
    <w:rsid w:val="00167303"/>
    <w:rsid w:val="00171665"/>
    <w:rsid w:val="001759B8"/>
    <w:rsid w:val="00182566"/>
    <w:rsid w:val="00196C4C"/>
    <w:rsid w:val="001B38C0"/>
    <w:rsid w:val="001E071C"/>
    <w:rsid w:val="001F61C3"/>
    <w:rsid w:val="00230D5E"/>
    <w:rsid w:val="00292C51"/>
    <w:rsid w:val="002B3D57"/>
    <w:rsid w:val="00301F17"/>
    <w:rsid w:val="00302423"/>
    <w:rsid w:val="00316140"/>
    <w:rsid w:val="00330FA7"/>
    <w:rsid w:val="00334579"/>
    <w:rsid w:val="00336AD1"/>
    <w:rsid w:val="00360268"/>
    <w:rsid w:val="00397B3D"/>
    <w:rsid w:val="003A216B"/>
    <w:rsid w:val="003B0BDA"/>
    <w:rsid w:val="004045F9"/>
    <w:rsid w:val="00406DE8"/>
    <w:rsid w:val="004A2DCB"/>
    <w:rsid w:val="004B1627"/>
    <w:rsid w:val="004E7DA5"/>
    <w:rsid w:val="00526D20"/>
    <w:rsid w:val="00530E11"/>
    <w:rsid w:val="00532DA4"/>
    <w:rsid w:val="005477C3"/>
    <w:rsid w:val="00641681"/>
    <w:rsid w:val="00671D7E"/>
    <w:rsid w:val="00682FFD"/>
    <w:rsid w:val="006862DD"/>
    <w:rsid w:val="006C4B8D"/>
    <w:rsid w:val="006C7AC7"/>
    <w:rsid w:val="006E46EE"/>
    <w:rsid w:val="006F405D"/>
    <w:rsid w:val="006F64A1"/>
    <w:rsid w:val="00723431"/>
    <w:rsid w:val="00726E96"/>
    <w:rsid w:val="00762AF0"/>
    <w:rsid w:val="00773D71"/>
    <w:rsid w:val="00785F9C"/>
    <w:rsid w:val="007B3106"/>
    <w:rsid w:val="00822706"/>
    <w:rsid w:val="00837276"/>
    <w:rsid w:val="0084410D"/>
    <w:rsid w:val="00856CFD"/>
    <w:rsid w:val="0085733F"/>
    <w:rsid w:val="00873A82"/>
    <w:rsid w:val="0089356F"/>
    <w:rsid w:val="00930537"/>
    <w:rsid w:val="0093418A"/>
    <w:rsid w:val="00945D98"/>
    <w:rsid w:val="00945F86"/>
    <w:rsid w:val="009A212C"/>
    <w:rsid w:val="009B61D1"/>
    <w:rsid w:val="009E1CB3"/>
    <w:rsid w:val="00A01B23"/>
    <w:rsid w:val="00A302BF"/>
    <w:rsid w:val="00A356A6"/>
    <w:rsid w:val="00A410B5"/>
    <w:rsid w:val="00A96D31"/>
    <w:rsid w:val="00AA2C24"/>
    <w:rsid w:val="00AA3AFD"/>
    <w:rsid w:val="00B034E0"/>
    <w:rsid w:val="00B260B5"/>
    <w:rsid w:val="00B362D2"/>
    <w:rsid w:val="00B47536"/>
    <w:rsid w:val="00B63BDA"/>
    <w:rsid w:val="00B63F7E"/>
    <w:rsid w:val="00B71F18"/>
    <w:rsid w:val="00BA153C"/>
    <w:rsid w:val="00BA1780"/>
    <w:rsid w:val="00BE2550"/>
    <w:rsid w:val="00BF316D"/>
    <w:rsid w:val="00C0603F"/>
    <w:rsid w:val="00C13CAF"/>
    <w:rsid w:val="00C235DE"/>
    <w:rsid w:val="00C40FA3"/>
    <w:rsid w:val="00C511B9"/>
    <w:rsid w:val="00C72218"/>
    <w:rsid w:val="00CB2FF6"/>
    <w:rsid w:val="00CD2947"/>
    <w:rsid w:val="00CD7837"/>
    <w:rsid w:val="00CF3550"/>
    <w:rsid w:val="00D23372"/>
    <w:rsid w:val="00D60A6B"/>
    <w:rsid w:val="00D87045"/>
    <w:rsid w:val="00DA2E23"/>
    <w:rsid w:val="00DF61CA"/>
    <w:rsid w:val="00E50FAF"/>
    <w:rsid w:val="00E633E7"/>
    <w:rsid w:val="00EB269C"/>
    <w:rsid w:val="00ED6054"/>
    <w:rsid w:val="00ED7828"/>
    <w:rsid w:val="00EF3014"/>
    <w:rsid w:val="00F10B79"/>
    <w:rsid w:val="00F24C47"/>
    <w:rsid w:val="00F2680E"/>
    <w:rsid w:val="00F55DBF"/>
    <w:rsid w:val="00F61271"/>
    <w:rsid w:val="00F80F35"/>
    <w:rsid w:val="00F924AA"/>
    <w:rsid w:val="00FC2367"/>
    <w:rsid w:val="00FE651D"/>
    <w:rsid w:val="00FE77C8"/>
    <w:rsid w:val="00FF23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EF8CC"/>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372"/>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D23372"/>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semiHidden/>
    <w:unhideWhenUsed/>
    <w:qFormat/>
    <w:rsid w:val="00D23372"/>
    <w:pPr>
      <w:keepNext/>
      <w:keepLines/>
      <w:spacing w:before="40"/>
      <w:outlineLvl w:val="2"/>
    </w:pPr>
    <w:rPr>
      <w:rFonts w:asciiTheme="majorHAnsi" w:eastAsiaTheme="majorEastAsia" w:hAnsiTheme="majorHAnsi" w:cstheme="majorBidi"/>
      <w:color w:val="1F3763" w:themeColor="accent1" w:themeShade="7F"/>
      <w:kern w:val="0"/>
      <w14:ligatures w14:val="none"/>
    </w:rPr>
  </w:style>
  <w:style w:type="paragraph" w:styleId="Heading4">
    <w:name w:val="heading 4"/>
    <w:basedOn w:val="Normal"/>
    <w:next w:val="Normal"/>
    <w:link w:val="Heading4Char"/>
    <w:uiPriority w:val="9"/>
    <w:unhideWhenUsed/>
    <w:qFormat/>
    <w:rsid w:val="00D23372"/>
    <w:pPr>
      <w:keepNext/>
      <w:keepLines/>
      <w:spacing w:before="40"/>
      <w:outlineLvl w:val="3"/>
    </w:pPr>
    <w:rPr>
      <w:rFonts w:asciiTheme="majorHAnsi" w:eastAsiaTheme="majorEastAsia" w:hAnsiTheme="majorHAnsi" w:cstheme="majorBidi"/>
      <w:i/>
      <w:iCs/>
      <w:color w:val="2F5496" w:themeColor="accent1" w:themeShade="BF"/>
      <w:kern w:val="0"/>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D2337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2337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D23372"/>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rsid w:val="00D23372"/>
    <w:rPr>
      <w:rFonts w:asciiTheme="majorHAnsi" w:eastAsiaTheme="majorEastAsia" w:hAnsiTheme="majorHAnsi" w:cstheme="majorBidi"/>
      <w:i/>
      <w:iCs/>
      <w:color w:val="2F5496" w:themeColor="accent1" w:themeShade="BF"/>
      <w:kern w:val="0"/>
      <w:lang w:eastAsia="en-GB"/>
      <w14:ligatures w14:val="none"/>
    </w:rPr>
  </w:style>
  <w:style w:type="table" w:styleId="TableGrid">
    <w:name w:val="Table Grid"/>
    <w:basedOn w:val="TableNormal"/>
    <w:uiPriority w:val="39"/>
    <w:rsid w:val="00D2337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3372"/>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D23372"/>
    <w:pPr>
      <w:spacing w:before="120"/>
    </w:pPr>
    <w:rPr>
      <w:rFonts w:cstheme="minorHAnsi"/>
      <w:b/>
      <w:bCs/>
      <w:i/>
      <w:iCs/>
      <w:kern w:val="0"/>
      <w14:ligatures w14:val="none"/>
    </w:rPr>
  </w:style>
  <w:style w:type="paragraph" w:styleId="TOC2">
    <w:name w:val="toc 2"/>
    <w:basedOn w:val="Normal"/>
    <w:next w:val="Normal"/>
    <w:autoRedefine/>
    <w:uiPriority w:val="39"/>
    <w:unhideWhenUsed/>
    <w:rsid w:val="00D23372"/>
    <w:pPr>
      <w:spacing w:before="120"/>
      <w:ind w:left="240"/>
    </w:pPr>
    <w:rPr>
      <w:rFonts w:cstheme="minorHAnsi"/>
      <w:b/>
      <w:bCs/>
      <w:kern w:val="0"/>
      <w:sz w:val="22"/>
      <w:szCs w:val="22"/>
      <w14:ligatures w14:val="none"/>
    </w:rPr>
  </w:style>
  <w:style w:type="paragraph" w:styleId="TOC3">
    <w:name w:val="toc 3"/>
    <w:basedOn w:val="Normal"/>
    <w:next w:val="Normal"/>
    <w:autoRedefine/>
    <w:uiPriority w:val="39"/>
    <w:unhideWhenUsed/>
    <w:rsid w:val="00D23372"/>
    <w:pPr>
      <w:ind w:left="480"/>
    </w:pPr>
    <w:rPr>
      <w:rFonts w:cstheme="minorHAnsi"/>
      <w:kern w:val="0"/>
      <w:sz w:val="20"/>
      <w:szCs w:val="20"/>
      <w14:ligatures w14:val="none"/>
    </w:rPr>
  </w:style>
  <w:style w:type="paragraph" w:styleId="TOC4">
    <w:name w:val="toc 4"/>
    <w:basedOn w:val="Normal"/>
    <w:next w:val="Normal"/>
    <w:autoRedefine/>
    <w:uiPriority w:val="39"/>
    <w:unhideWhenUsed/>
    <w:rsid w:val="00D23372"/>
    <w:pPr>
      <w:ind w:left="720"/>
    </w:pPr>
    <w:rPr>
      <w:rFonts w:cstheme="minorHAnsi"/>
      <w:kern w:val="0"/>
      <w:sz w:val="20"/>
      <w:szCs w:val="20"/>
      <w14:ligatures w14:val="none"/>
    </w:rPr>
  </w:style>
  <w:style w:type="paragraph" w:styleId="TOC5">
    <w:name w:val="toc 5"/>
    <w:basedOn w:val="Normal"/>
    <w:next w:val="Normal"/>
    <w:autoRedefine/>
    <w:uiPriority w:val="39"/>
    <w:unhideWhenUsed/>
    <w:rsid w:val="00D23372"/>
    <w:pPr>
      <w:ind w:left="960"/>
    </w:pPr>
    <w:rPr>
      <w:rFonts w:cstheme="minorHAnsi"/>
      <w:kern w:val="0"/>
      <w:sz w:val="20"/>
      <w:szCs w:val="20"/>
      <w14:ligatures w14:val="none"/>
    </w:rPr>
  </w:style>
  <w:style w:type="paragraph" w:styleId="TOC6">
    <w:name w:val="toc 6"/>
    <w:basedOn w:val="Normal"/>
    <w:next w:val="Normal"/>
    <w:autoRedefine/>
    <w:uiPriority w:val="39"/>
    <w:unhideWhenUsed/>
    <w:rsid w:val="00D23372"/>
    <w:pPr>
      <w:ind w:left="1200"/>
    </w:pPr>
    <w:rPr>
      <w:rFonts w:cstheme="minorHAnsi"/>
      <w:kern w:val="0"/>
      <w:sz w:val="20"/>
      <w:szCs w:val="20"/>
      <w14:ligatures w14:val="none"/>
    </w:rPr>
  </w:style>
  <w:style w:type="paragraph" w:styleId="TOC7">
    <w:name w:val="toc 7"/>
    <w:basedOn w:val="Normal"/>
    <w:next w:val="Normal"/>
    <w:autoRedefine/>
    <w:uiPriority w:val="39"/>
    <w:unhideWhenUsed/>
    <w:rsid w:val="00D23372"/>
    <w:pPr>
      <w:ind w:left="1440"/>
    </w:pPr>
    <w:rPr>
      <w:rFonts w:cstheme="minorHAnsi"/>
      <w:kern w:val="0"/>
      <w:sz w:val="20"/>
      <w:szCs w:val="20"/>
      <w14:ligatures w14:val="none"/>
    </w:rPr>
  </w:style>
  <w:style w:type="paragraph" w:styleId="TOC8">
    <w:name w:val="toc 8"/>
    <w:basedOn w:val="Normal"/>
    <w:next w:val="Normal"/>
    <w:autoRedefine/>
    <w:uiPriority w:val="39"/>
    <w:unhideWhenUsed/>
    <w:rsid w:val="00D23372"/>
    <w:pPr>
      <w:ind w:left="1680"/>
    </w:pPr>
    <w:rPr>
      <w:rFonts w:cstheme="minorHAnsi"/>
      <w:kern w:val="0"/>
      <w:sz w:val="20"/>
      <w:szCs w:val="20"/>
      <w14:ligatures w14:val="none"/>
    </w:rPr>
  </w:style>
  <w:style w:type="paragraph" w:styleId="TOC9">
    <w:name w:val="toc 9"/>
    <w:basedOn w:val="Normal"/>
    <w:next w:val="Normal"/>
    <w:autoRedefine/>
    <w:uiPriority w:val="39"/>
    <w:unhideWhenUsed/>
    <w:rsid w:val="00D23372"/>
    <w:pPr>
      <w:ind w:left="1920"/>
    </w:pPr>
    <w:rPr>
      <w:rFonts w:cstheme="minorHAnsi"/>
      <w:kern w:val="0"/>
      <w:sz w:val="20"/>
      <w:szCs w:val="20"/>
      <w14:ligatures w14:val="none"/>
    </w:rPr>
  </w:style>
  <w:style w:type="character" w:styleId="Hyperlink">
    <w:name w:val="Hyperlink"/>
    <w:basedOn w:val="DefaultParagraphFont"/>
    <w:uiPriority w:val="99"/>
    <w:unhideWhenUsed/>
    <w:rsid w:val="00D23372"/>
    <w:rPr>
      <w:color w:val="0563C1" w:themeColor="hyperlink"/>
      <w:u w:val="single"/>
    </w:r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D23372"/>
    <w:pPr>
      <w:ind w:left="720"/>
      <w:contextualSpacing/>
    </w:pPr>
    <w:rPr>
      <w:kern w:val="0"/>
      <w14:ligatures w14:val="none"/>
    </w:rPr>
  </w:style>
  <w:style w:type="character" w:styleId="UnresolvedMention">
    <w:name w:val="Unresolved Mention"/>
    <w:basedOn w:val="DefaultParagraphFont"/>
    <w:uiPriority w:val="99"/>
    <w:semiHidden/>
    <w:unhideWhenUsed/>
    <w:rsid w:val="00D23372"/>
    <w:rPr>
      <w:color w:val="605E5C"/>
      <w:shd w:val="clear" w:color="auto" w:fill="E1DFDD"/>
    </w:rPr>
  </w:style>
  <w:style w:type="paragraph" w:styleId="NoSpacing">
    <w:name w:val="No Spacing"/>
    <w:uiPriority w:val="1"/>
    <w:qFormat/>
    <w:rsid w:val="00D23372"/>
    <w:rPr>
      <w:kern w:val="0"/>
      <w:sz w:val="22"/>
      <w:szCs w:val="22"/>
      <w14:ligatures w14:val="none"/>
    </w:rPr>
  </w:style>
  <w:style w:type="character" w:styleId="FollowedHyperlink">
    <w:name w:val="FollowedHyperlink"/>
    <w:basedOn w:val="DefaultParagraphFont"/>
    <w:uiPriority w:val="99"/>
    <w:semiHidden/>
    <w:unhideWhenUsed/>
    <w:rsid w:val="00D23372"/>
    <w:rPr>
      <w:color w:val="954F72" w:themeColor="followedHyperlink"/>
      <w:u w:val="single"/>
    </w:rPr>
  </w:style>
  <w:style w:type="paragraph" w:customStyle="1" w:styleId="Default">
    <w:name w:val="Default"/>
    <w:rsid w:val="00D23372"/>
    <w:pPr>
      <w:widowControl w:val="0"/>
      <w:autoSpaceDE w:val="0"/>
      <w:autoSpaceDN w:val="0"/>
      <w:adjustRightInd w:val="0"/>
    </w:pPr>
    <w:rPr>
      <w:rFonts w:ascii="Newzald Book" w:eastAsiaTheme="minorEastAsia" w:hAnsi="Newzald Book" w:cs="Newzald Book"/>
      <w:color w:val="000000"/>
      <w:kern w:val="0"/>
      <w:lang w:val="en-US"/>
      <w14:ligatures w14:val="none"/>
    </w:rPr>
  </w:style>
  <w:style w:type="paragraph" w:customStyle="1" w:styleId="Paragraph">
    <w:name w:val="Paragraph"/>
    <w:basedOn w:val="Normal"/>
    <w:rsid w:val="00D23372"/>
    <w:pPr>
      <w:numPr>
        <w:numId w:val="3"/>
      </w:numPr>
      <w:tabs>
        <w:tab w:val="left" w:pos="425"/>
      </w:tabs>
      <w:spacing w:before="120" w:after="240"/>
    </w:pPr>
    <w:rPr>
      <w:rFonts w:ascii="Arial" w:eastAsia="Times New Roman" w:hAnsi="Arial" w:cs="Arial"/>
      <w:kern w:val="0"/>
      <w:sz w:val="22"/>
      <w:szCs w:val="22"/>
      <w:lang w:eastAsia="en-AU"/>
      <w14:ligatures w14:val="none"/>
    </w:rPr>
  </w:style>
  <w:style w:type="numbering" w:customStyle="1" w:styleId="StyleOutlinenumberedVerdana">
    <w:name w:val="Style Outline numbered Verdana"/>
    <w:rsid w:val="00D23372"/>
    <w:pPr>
      <w:numPr>
        <w:numId w:val="3"/>
      </w:numPr>
    </w:pPr>
  </w:style>
  <w:style w:type="paragraph" w:styleId="Revision">
    <w:name w:val="Revision"/>
    <w:hidden/>
    <w:uiPriority w:val="99"/>
    <w:semiHidden/>
    <w:rsid w:val="00D23372"/>
    <w:rPr>
      <w:kern w:val="0"/>
      <w14:ligatures w14:val="none"/>
    </w:rPr>
  </w:style>
  <w:style w:type="character" w:styleId="Emphasis">
    <w:name w:val="Emphasis"/>
    <w:basedOn w:val="DefaultParagraphFont"/>
    <w:uiPriority w:val="20"/>
    <w:qFormat/>
    <w:rsid w:val="00D23372"/>
    <w:rPr>
      <w:i/>
      <w:iCs/>
    </w:rPr>
  </w:style>
  <w:style w:type="paragraph" w:customStyle="1" w:styleId="DHHSbody">
    <w:name w:val="DHHS body"/>
    <w:uiPriority w:val="99"/>
    <w:qFormat/>
    <w:rsid w:val="00D23372"/>
    <w:pPr>
      <w:spacing w:after="120" w:line="270" w:lineRule="atLeast"/>
    </w:pPr>
    <w:rPr>
      <w:rFonts w:ascii="Arial" w:eastAsia="Times" w:hAnsi="Arial" w:cs="Times New Roman"/>
      <w:kern w:val="0"/>
      <w:sz w:val="20"/>
      <w:szCs w:val="20"/>
      <w14:ligatures w14:val="none"/>
    </w:rPr>
  </w:style>
  <w:style w:type="paragraph" w:customStyle="1" w:styleId="DHHStabletext">
    <w:name w:val="DHHS table text"/>
    <w:uiPriority w:val="3"/>
    <w:rsid w:val="00D23372"/>
    <w:pPr>
      <w:spacing w:before="80" w:after="60"/>
    </w:pPr>
    <w:rPr>
      <w:rFonts w:ascii="Arial" w:eastAsia="Times New Roman" w:hAnsi="Arial" w:cs="Times New Roman"/>
      <w:kern w:val="0"/>
      <w:sz w:val="20"/>
      <w:szCs w:val="20"/>
      <w14:ligatures w14:val="none"/>
    </w:rPr>
  </w:style>
  <w:style w:type="paragraph" w:customStyle="1" w:styleId="DHHStablecolhead">
    <w:name w:val="DHHS table col head"/>
    <w:uiPriority w:val="3"/>
    <w:rsid w:val="00D23372"/>
    <w:pPr>
      <w:spacing w:before="80" w:after="60"/>
    </w:pPr>
    <w:rPr>
      <w:rFonts w:ascii="Arial" w:eastAsia="Times New Roman" w:hAnsi="Arial" w:cs="Times New Roman"/>
      <w:b/>
      <w:color w:val="87189D"/>
      <w:kern w:val="0"/>
      <w:sz w:val="20"/>
      <w:szCs w:val="20"/>
      <w14:ligatures w14:val="none"/>
    </w:rPr>
  </w:style>
  <w:style w:type="paragraph" w:customStyle="1" w:styleId="DHHSbodyaftertablefigure">
    <w:name w:val="DHHS body after table/figure"/>
    <w:basedOn w:val="DHHSbody"/>
    <w:next w:val="DHHSbody"/>
    <w:uiPriority w:val="1"/>
    <w:rsid w:val="00D23372"/>
    <w:pPr>
      <w:spacing w:before="240"/>
    </w:pPr>
  </w:style>
  <w:style w:type="table" w:customStyle="1" w:styleId="TableGrid1">
    <w:name w:val="Table Grid1"/>
    <w:basedOn w:val="TableNormal"/>
    <w:next w:val="TableGrid"/>
    <w:rsid w:val="00D23372"/>
    <w:rPr>
      <w:rFonts w:ascii="Times New Roman" w:eastAsia="Times New Roman" w:hAnsi="Times New Roman" w:cs="Times New Roman"/>
      <w:kern w:val="0"/>
      <w:sz w:val="20"/>
      <w:szCs w:val="20"/>
      <w:lang w:eastAsia="en-AU"/>
      <w14:ligatures w14:val="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23372"/>
    <w:rPr>
      <w:kern w:val="0"/>
      <w:sz w:val="20"/>
      <w:szCs w:val="20"/>
      <w14:ligatures w14:val="none"/>
    </w:rPr>
  </w:style>
  <w:style w:type="character" w:customStyle="1" w:styleId="FootnoteTextChar">
    <w:name w:val="Footnote Text Char"/>
    <w:basedOn w:val="DefaultParagraphFont"/>
    <w:link w:val="FootnoteText"/>
    <w:uiPriority w:val="99"/>
    <w:semiHidden/>
    <w:rsid w:val="00D23372"/>
    <w:rPr>
      <w:kern w:val="0"/>
      <w:sz w:val="20"/>
      <w:szCs w:val="20"/>
      <w14:ligatures w14:val="none"/>
    </w:rPr>
  </w:style>
  <w:style w:type="character" w:styleId="FootnoteReference">
    <w:name w:val="footnote reference"/>
    <w:basedOn w:val="DefaultParagraphFont"/>
    <w:uiPriority w:val="99"/>
    <w:semiHidden/>
    <w:unhideWhenUsed/>
    <w:rsid w:val="00D23372"/>
    <w:rPr>
      <w:vertAlign w:val="superscript"/>
    </w:rPr>
  </w:style>
  <w:style w:type="paragraph" w:styleId="NormalWeb">
    <w:name w:val="Normal (Web)"/>
    <w:basedOn w:val="Normal"/>
    <w:uiPriority w:val="99"/>
    <w:unhideWhenUsed/>
    <w:rsid w:val="00D2337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D2337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47286-5B19-EE4E-92E7-AFE5F8F9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6357</Words>
  <Characters>32044</Characters>
  <Application>Microsoft Office Word</Application>
  <DocSecurity>0</DocSecurity>
  <Lines>1104</Lines>
  <Paragraphs>685</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37716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57</cp:revision>
  <dcterms:created xsi:type="dcterms:W3CDTF">2025-12-03T02:54:00Z</dcterms:created>
  <dcterms:modified xsi:type="dcterms:W3CDTF">2025-12-09T01:36:00Z</dcterms:modified>
  <cp:category>NDIS</cp:category>
</cp:coreProperties>
</file>