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E5E6" w14:textId="77777777" w:rsidR="00FE33B9" w:rsidRPr="00C970A6" w:rsidRDefault="00FE33B9" w:rsidP="00436F68">
      <w:pPr>
        <w:jc w:val="center"/>
        <w:rPr>
          <w:rFonts w:ascii="Calibri" w:hAnsi="Calibri" w:cs="Calibri"/>
          <w:b/>
          <w:bCs/>
          <w:sz w:val="32"/>
          <w:szCs w:val="32"/>
        </w:rPr>
      </w:pPr>
      <w:bookmarkStart w:id="0" w:name="_Toc157441792"/>
      <w:r w:rsidRPr="00C970A6">
        <w:rPr>
          <w:rFonts w:ascii="Calibri" w:hAnsi="Calibri" w:cs="Calibri"/>
          <w:b/>
          <w:bCs/>
          <w:sz w:val="32"/>
          <w:szCs w:val="32"/>
        </w:rPr>
        <w:t>RIGHTS AND RESPONSIBILITIES POLICY AND PROCEDURE</w:t>
      </w:r>
      <w:bookmarkEnd w:id="0"/>
    </w:p>
    <w:p w14:paraId="03147CC7" w14:textId="77777777" w:rsidR="00FE33B9" w:rsidRPr="00CB0934" w:rsidRDefault="00FE33B9" w:rsidP="00FE33B9">
      <w:pPr>
        <w:rPr>
          <w:rFonts w:ascii="Calibri" w:hAnsi="Calibri" w:cs="Calibri"/>
        </w:rPr>
      </w:pPr>
    </w:p>
    <w:p w14:paraId="44039810" w14:textId="77777777" w:rsidR="00FE33B9" w:rsidRPr="00CB0934" w:rsidRDefault="00FE33B9" w:rsidP="00436F68">
      <w:pPr>
        <w:rPr>
          <w:rFonts w:ascii="Calibri" w:hAnsi="Calibri" w:cs="Calibri"/>
          <w:b/>
          <w:bCs/>
          <w:sz w:val="28"/>
          <w:szCs w:val="28"/>
        </w:rPr>
      </w:pPr>
      <w:bookmarkStart w:id="1" w:name="_Toc157441793"/>
      <w:r w:rsidRPr="00CB0934">
        <w:rPr>
          <w:rFonts w:ascii="Calibri" w:hAnsi="Calibri" w:cs="Calibri"/>
          <w:b/>
          <w:bCs/>
          <w:sz w:val="28"/>
          <w:szCs w:val="28"/>
        </w:rPr>
        <w:t>PURPOSE</w:t>
      </w:r>
      <w:bookmarkEnd w:id="1"/>
    </w:p>
    <w:p w14:paraId="58ED7960" w14:textId="77777777" w:rsidR="00FE33B9" w:rsidRPr="00CB0934" w:rsidRDefault="00FE33B9" w:rsidP="00FE33B9">
      <w:pPr>
        <w:rPr>
          <w:rFonts w:ascii="Calibri" w:hAnsi="Calibri" w:cs="Calibri"/>
        </w:rPr>
      </w:pPr>
    </w:p>
    <w:p w14:paraId="2956475F" w14:textId="4777808F" w:rsidR="00FE33B9" w:rsidRPr="00CB0934" w:rsidRDefault="004340AC" w:rsidP="00FE33B9">
      <w:pPr>
        <w:rPr>
          <w:rFonts w:ascii="Calibri" w:hAnsi="Calibri" w:cs="Calibri"/>
        </w:rPr>
      </w:pPr>
      <w:r>
        <w:rPr>
          <w:rFonts w:ascii="Calibri" w:hAnsi="Calibri" w:cs="Calibri"/>
        </w:rPr>
        <w:t>AmeCare</w:t>
      </w:r>
      <w:r w:rsidR="00FE33B9" w:rsidRPr="00CB0934">
        <w:rPr>
          <w:rFonts w:ascii="Calibri" w:hAnsi="Calibri" w:cs="Calibri"/>
        </w:rPr>
        <w:t xml:space="preserve"> recognises there are many human and legal rights participants are entitled to have acknowledged and upheld during the provision of supports and beyond.</w:t>
      </w:r>
    </w:p>
    <w:p w14:paraId="6DFCC5C6" w14:textId="77777777" w:rsidR="00FE33B9" w:rsidRPr="00CB0934" w:rsidRDefault="00FE33B9" w:rsidP="00FE33B9">
      <w:pPr>
        <w:rPr>
          <w:rFonts w:ascii="Calibri" w:hAnsi="Calibri" w:cs="Calibri"/>
        </w:rPr>
      </w:pPr>
    </w:p>
    <w:p w14:paraId="153C3AF6" w14:textId="62E9C8A6" w:rsidR="00FE33B9" w:rsidRPr="00CB0934" w:rsidRDefault="00FE33B9" w:rsidP="00FE33B9">
      <w:pPr>
        <w:rPr>
          <w:rFonts w:ascii="Calibri" w:hAnsi="Calibri" w:cs="Calibri"/>
        </w:rPr>
      </w:pPr>
      <w:r w:rsidRPr="00CB0934">
        <w:rPr>
          <w:rFonts w:ascii="Calibri" w:hAnsi="Calibri" w:cs="Calibri"/>
        </w:rPr>
        <w:t xml:space="preserve">This policy aims to ensure that </w:t>
      </w:r>
      <w:r w:rsidR="004340AC">
        <w:rPr>
          <w:rFonts w:ascii="Calibri" w:hAnsi="Calibri" w:cs="Calibri"/>
        </w:rPr>
        <w:t>AmeCare</w:t>
      </w:r>
      <w:r w:rsidRPr="00CB0934">
        <w:rPr>
          <w:rFonts w:ascii="Calibri" w:hAnsi="Calibri" w:cs="Calibri"/>
        </w:rPr>
        <w:t xml:space="preserve"> and its staff effectively promote, uphold and respect the legal and human rights of all participants, including their rights to freedom of expression, self-determination and decision-making. </w:t>
      </w:r>
    </w:p>
    <w:p w14:paraId="42AEB6ED" w14:textId="77777777" w:rsidR="00FE33B9" w:rsidRPr="00CB0934" w:rsidRDefault="00FE33B9" w:rsidP="00FE33B9">
      <w:pPr>
        <w:rPr>
          <w:rFonts w:ascii="Calibri" w:hAnsi="Calibri" w:cs="Calibri"/>
        </w:rPr>
      </w:pPr>
    </w:p>
    <w:p w14:paraId="43AC677B" w14:textId="0E47F835" w:rsidR="00FE33B9" w:rsidRPr="00CB0934" w:rsidRDefault="00FE33B9" w:rsidP="00FE33B9">
      <w:pPr>
        <w:rPr>
          <w:rFonts w:ascii="Calibri" w:hAnsi="Calibri" w:cs="Calibri"/>
        </w:rPr>
      </w:pPr>
      <w:r w:rsidRPr="00CB0934">
        <w:rPr>
          <w:rFonts w:ascii="Calibri" w:hAnsi="Calibri" w:cs="Calibri"/>
        </w:rPr>
        <w:t xml:space="preserve">The policy outlines the specific measures and strategies that will be implemented to ensure that these rights are promoted, upheld and respected by </w:t>
      </w:r>
      <w:r w:rsidR="004340AC">
        <w:rPr>
          <w:rFonts w:ascii="Calibri" w:hAnsi="Calibri" w:cs="Calibri"/>
        </w:rPr>
        <w:t>AmeCare</w:t>
      </w:r>
      <w:r w:rsidRPr="00CB0934">
        <w:rPr>
          <w:rFonts w:ascii="Calibri" w:hAnsi="Calibri" w:cs="Calibri"/>
        </w:rPr>
        <w:t xml:space="preserve"> and how these rights will be communicated to the participants, their families, carers and support network and their community.</w:t>
      </w:r>
    </w:p>
    <w:p w14:paraId="480ABB2A" w14:textId="77777777" w:rsidR="00FE33B9" w:rsidRPr="00CB0934" w:rsidRDefault="00FE33B9" w:rsidP="00FE33B9">
      <w:pPr>
        <w:rPr>
          <w:rFonts w:ascii="Calibri" w:hAnsi="Calibri" w:cs="Calibri"/>
        </w:rPr>
      </w:pPr>
    </w:p>
    <w:p w14:paraId="5EBB2029" w14:textId="77777777" w:rsidR="00FE33B9" w:rsidRPr="00CB0934" w:rsidRDefault="00FE33B9" w:rsidP="00436F68">
      <w:pPr>
        <w:rPr>
          <w:rFonts w:ascii="Calibri" w:hAnsi="Calibri" w:cs="Calibri"/>
          <w:b/>
          <w:bCs/>
          <w:sz w:val="28"/>
          <w:szCs w:val="28"/>
        </w:rPr>
      </w:pPr>
      <w:bookmarkStart w:id="2" w:name="_Toc157441794"/>
      <w:r w:rsidRPr="00CB0934">
        <w:rPr>
          <w:rFonts w:ascii="Calibri" w:hAnsi="Calibri" w:cs="Calibri"/>
          <w:b/>
          <w:bCs/>
          <w:sz w:val="28"/>
          <w:szCs w:val="28"/>
        </w:rPr>
        <w:t>SCOPE</w:t>
      </w:r>
      <w:bookmarkEnd w:id="2"/>
    </w:p>
    <w:p w14:paraId="4BCD9FEF" w14:textId="77777777" w:rsidR="00FE33B9" w:rsidRPr="00CB0934" w:rsidRDefault="00FE33B9" w:rsidP="00FE33B9">
      <w:pPr>
        <w:rPr>
          <w:rFonts w:ascii="Calibri" w:hAnsi="Calibri" w:cs="Calibri"/>
        </w:rPr>
      </w:pPr>
    </w:p>
    <w:p w14:paraId="2A7D61E7" w14:textId="77777777" w:rsidR="00FE33B9" w:rsidRPr="00CB0934" w:rsidRDefault="00FE33B9" w:rsidP="00FE33B9">
      <w:pPr>
        <w:rPr>
          <w:rFonts w:ascii="Calibri" w:hAnsi="Calibri" w:cs="Calibri"/>
        </w:rPr>
      </w:pPr>
      <w:r w:rsidRPr="00CB0934">
        <w:rPr>
          <w:rFonts w:ascii="Calibri" w:hAnsi="Calibri" w:cs="Calibri"/>
        </w:rPr>
        <w:t>This policy applies to:</w:t>
      </w:r>
    </w:p>
    <w:p w14:paraId="272198BC" w14:textId="38F253C5" w:rsidR="00FE33B9" w:rsidRPr="00CB0934" w:rsidRDefault="00FE33B9" w:rsidP="00FE33B9">
      <w:pPr>
        <w:pStyle w:val="ListParagraph"/>
        <w:numPr>
          <w:ilvl w:val="0"/>
          <w:numId w:val="1"/>
        </w:numPr>
        <w:rPr>
          <w:rFonts w:ascii="Calibri" w:hAnsi="Calibri" w:cs="Calibri"/>
        </w:rPr>
      </w:pPr>
      <w:r w:rsidRPr="00CB0934">
        <w:rPr>
          <w:rFonts w:ascii="Calibri" w:hAnsi="Calibri" w:cs="Calibri"/>
        </w:rPr>
        <w:t xml:space="preserve">All </w:t>
      </w:r>
      <w:r w:rsidR="004340AC">
        <w:rPr>
          <w:rFonts w:ascii="Calibri" w:hAnsi="Calibri" w:cs="Calibri"/>
        </w:rPr>
        <w:t>AmeCare</w:t>
      </w:r>
      <w:r w:rsidRPr="00CB0934">
        <w:rPr>
          <w:rFonts w:ascii="Calibri" w:hAnsi="Calibri" w:cs="Calibri"/>
        </w:rPr>
        <w:t xml:space="preserve"> staff, including permanent or casual employees, contractors, consultants, and people otherwise engaged by </w:t>
      </w:r>
      <w:r w:rsidR="004340AC">
        <w:rPr>
          <w:rFonts w:ascii="Calibri" w:hAnsi="Calibri" w:cs="Calibri"/>
        </w:rPr>
        <w:t>AmeCare</w:t>
      </w:r>
      <w:r w:rsidRPr="00CB0934">
        <w:rPr>
          <w:rFonts w:ascii="Calibri" w:hAnsi="Calibri" w:cs="Calibri"/>
        </w:rPr>
        <w:t xml:space="preserve"> (e.g., volunteers).</w:t>
      </w:r>
    </w:p>
    <w:p w14:paraId="4EED3884" w14:textId="77777777" w:rsidR="00FE33B9" w:rsidRPr="00CB0934" w:rsidRDefault="00FE33B9" w:rsidP="00FE33B9">
      <w:pPr>
        <w:pStyle w:val="ListParagraph"/>
        <w:numPr>
          <w:ilvl w:val="0"/>
          <w:numId w:val="1"/>
        </w:numPr>
        <w:rPr>
          <w:rFonts w:ascii="Calibri" w:hAnsi="Calibri" w:cs="Calibri"/>
        </w:rPr>
      </w:pPr>
      <w:r w:rsidRPr="00CB0934">
        <w:rPr>
          <w:rFonts w:ascii="Calibri" w:hAnsi="Calibri" w:cs="Calibri"/>
        </w:rPr>
        <w:t>All participants receiving NDIS services and supports, including their families and support network.</w:t>
      </w:r>
    </w:p>
    <w:p w14:paraId="7D9E0015" w14:textId="77777777" w:rsidR="00FE33B9" w:rsidRPr="00CB0934" w:rsidRDefault="00FE33B9" w:rsidP="00FE33B9">
      <w:pPr>
        <w:rPr>
          <w:rFonts w:ascii="Calibri" w:hAnsi="Calibri" w:cs="Calibri"/>
        </w:rPr>
      </w:pPr>
    </w:p>
    <w:p w14:paraId="3176278E" w14:textId="77777777" w:rsidR="00FE33B9" w:rsidRPr="00CB0934" w:rsidRDefault="00FE33B9" w:rsidP="00FE33B9">
      <w:pPr>
        <w:pStyle w:val="Heading2"/>
        <w:rPr>
          <w:rFonts w:ascii="Calibri" w:hAnsi="Calibri" w:cs="Calibri"/>
          <w:b/>
          <w:bCs/>
          <w:color w:val="000000" w:themeColor="text1"/>
          <w:sz w:val="28"/>
          <w:szCs w:val="28"/>
        </w:rPr>
      </w:pPr>
      <w:bookmarkStart w:id="3" w:name="_Toc157441795"/>
      <w:r w:rsidRPr="00CB0934">
        <w:rPr>
          <w:rFonts w:ascii="Calibri" w:hAnsi="Calibri" w:cs="Calibri"/>
          <w:b/>
          <w:bCs/>
          <w:color w:val="000000" w:themeColor="text1"/>
          <w:sz w:val="28"/>
          <w:szCs w:val="28"/>
        </w:rPr>
        <w:t>DEFINITIONS</w:t>
      </w:r>
      <w:bookmarkEnd w:id="3"/>
    </w:p>
    <w:p w14:paraId="1CD84B3B" w14:textId="77777777" w:rsidR="00FE33B9" w:rsidRPr="00CB0934" w:rsidRDefault="00FE33B9" w:rsidP="00FE33B9">
      <w:pPr>
        <w:rPr>
          <w:rFonts w:ascii="Calibri" w:hAnsi="Calibri" w:cs="Calibri"/>
        </w:rPr>
      </w:pPr>
    </w:p>
    <w:tbl>
      <w:tblPr>
        <w:tblStyle w:val="TableGrid"/>
        <w:tblW w:w="5000" w:type="pct"/>
        <w:tblLook w:val="04A0" w:firstRow="1" w:lastRow="0" w:firstColumn="1" w:lastColumn="0" w:noHBand="0" w:noVBand="1"/>
      </w:tblPr>
      <w:tblGrid>
        <w:gridCol w:w="2689"/>
        <w:gridCol w:w="6327"/>
      </w:tblGrid>
      <w:tr w:rsidR="00FE33B9" w:rsidRPr="00CB0934" w14:paraId="472DDE7C" w14:textId="77777777" w:rsidTr="00605B44">
        <w:trPr>
          <w:trHeight w:val="340"/>
        </w:trPr>
        <w:tc>
          <w:tcPr>
            <w:tcW w:w="1491" w:type="pct"/>
            <w:shd w:val="clear" w:color="auto" w:fill="E7E6E6" w:themeFill="background2"/>
          </w:tcPr>
          <w:p w14:paraId="30CAC557" w14:textId="77777777" w:rsidR="00FE33B9" w:rsidRPr="00CB0934" w:rsidRDefault="00FE33B9" w:rsidP="009F6261">
            <w:pPr>
              <w:rPr>
                <w:rFonts w:ascii="Calibri" w:hAnsi="Calibri" w:cs="Calibri"/>
                <w:b/>
                <w:bCs/>
              </w:rPr>
            </w:pPr>
            <w:r w:rsidRPr="00CB0934">
              <w:rPr>
                <w:rFonts w:ascii="Calibri" w:hAnsi="Calibri" w:cs="Calibri"/>
                <w:b/>
                <w:bCs/>
              </w:rPr>
              <w:t>Term</w:t>
            </w:r>
          </w:p>
        </w:tc>
        <w:tc>
          <w:tcPr>
            <w:tcW w:w="3509" w:type="pct"/>
            <w:shd w:val="clear" w:color="auto" w:fill="E7E6E6" w:themeFill="background2"/>
          </w:tcPr>
          <w:p w14:paraId="6E016934" w14:textId="77777777" w:rsidR="00FE33B9" w:rsidRPr="00CB0934" w:rsidRDefault="00FE33B9" w:rsidP="009F6261">
            <w:pPr>
              <w:rPr>
                <w:rFonts w:ascii="Calibri" w:hAnsi="Calibri" w:cs="Calibri"/>
                <w:b/>
                <w:bCs/>
              </w:rPr>
            </w:pPr>
            <w:r w:rsidRPr="00CB0934">
              <w:rPr>
                <w:rFonts w:ascii="Calibri" w:hAnsi="Calibri" w:cs="Calibri"/>
                <w:b/>
                <w:bCs/>
              </w:rPr>
              <w:t>Definition</w:t>
            </w:r>
          </w:p>
        </w:tc>
      </w:tr>
      <w:tr w:rsidR="00FE33B9" w:rsidRPr="00CB0934" w14:paraId="7FD9035B" w14:textId="77777777" w:rsidTr="00605B44">
        <w:trPr>
          <w:trHeight w:val="340"/>
        </w:trPr>
        <w:tc>
          <w:tcPr>
            <w:tcW w:w="1491" w:type="pct"/>
          </w:tcPr>
          <w:p w14:paraId="45BD18C8" w14:textId="77777777" w:rsidR="00FE33B9" w:rsidRPr="00CB0934" w:rsidRDefault="00FE33B9" w:rsidP="009F6261">
            <w:pPr>
              <w:rPr>
                <w:rFonts w:ascii="Calibri" w:hAnsi="Calibri" w:cs="Calibri"/>
                <w:b/>
                <w:bCs/>
              </w:rPr>
            </w:pPr>
            <w:r w:rsidRPr="00CB0934">
              <w:rPr>
                <w:rFonts w:ascii="Calibri" w:hAnsi="Calibri" w:cs="Calibri"/>
                <w:b/>
                <w:bCs/>
              </w:rPr>
              <w:t>Advocate</w:t>
            </w:r>
          </w:p>
        </w:tc>
        <w:tc>
          <w:tcPr>
            <w:tcW w:w="3509" w:type="pct"/>
          </w:tcPr>
          <w:p w14:paraId="026C936A" w14:textId="77777777" w:rsidR="00FE33B9" w:rsidRPr="00CB0934" w:rsidRDefault="00FE33B9" w:rsidP="009F6261">
            <w:pPr>
              <w:rPr>
                <w:rFonts w:ascii="Calibri" w:hAnsi="Calibri" w:cs="Calibri"/>
              </w:rPr>
            </w:pPr>
            <w:r w:rsidRPr="00CB0934">
              <w:rPr>
                <w:rFonts w:ascii="Calibri" w:hAnsi="Calibri" w:cs="Calibri"/>
              </w:rPr>
              <w:t>An independent advocate, in relation to a person with disability, means a person who:</w:t>
            </w:r>
          </w:p>
          <w:p w14:paraId="1A600C6C" w14:textId="77777777" w:rsidR="00FE33B9" w:rsidRPr="00CB0934" w:rsidRDefault="00FE33B9" w:rsidP="00FE33B9">
            <w:pPr>
              <w:pStyle w:val="ListParagraph"/>
              <w:numPr>
                <w:ilvl w:val="0"/>
                <w:numId w:val="8"/>
              </w:numPr>
              <w:rPr>
                <w:rFonts w:ascii="Calibri" w:hAnsi="Calibri" w:cs="Calibri"/>
              </w:rPr>
            </w:pPr>
            <w:r w:rsidRPr="00CB0934">
              <w:rPr>
                <w:rFonts w:ascii="Calibri" w:hAnsi="Calibri" w:cs="Calibri"/>
              </w:rPr>
              <w:t>is independent of the organisations providing supports or services to the person with disability; and</w:t>
            </w:r>
          </w:p>
          <w:p w14:paraId="71C94694" w14:textId="77777777" w:rsidR="00FE33B9" w:rsidRPr="00CB0934" w:rsidRDefault="00FE33B9" w:rsidP="00FE33B9">
            <w:pPr>
              <w:pStyle w:val="ListParagraph"/>
              <w:numPr>
                <w:ilvl w:val="0"/>
                <w:numId w:val="8"/>
              </w:numPr>
              <w:rPr>
                <w:rFonts w:ascii="Calibri" w:hAnsi="Calibri" w:cs="Calibri"/>
              </w:rPr>
            </w:pPr>
            <w:r w:rsidRPr="00CB0934">
              <w:rPr>
                <w:rFonts w:ascii="Calibri" w:hAnsi="Calibri" w:cs="Calibri"/>
              </w:rPr>
              <w:t>provides independent advocacy for the person with disability, to assist the person with disability to exercise choice and control and to have their voice heard in matters that affect them; and</w:t>
            </w:r>
          </w:p>
          <w:p w14:paraId="51A58736" w14:textId="77777777" w:rsidR="00FE33B9" w:rsidRPr="00CB0934" w:rsidRDefault="00FE33B9" w:rsidP="00FE33B9">
            <w:pPr>
              <w:pStyle w:val="ListParagraph"/>
              <w:numPr>
                <w:ilvl w:val="0"/>
                <w:numId w:val="8"/>
              </w:numPr>
              <w:rPr>
                <w:rFonts w:ascii="Calibri" w:hAnsi="Calibri" w:cs="Calibri"/>
              </w:rPr>
            </w:pPr>
            <w:r w:rsidRPr="00CB0934">
              <w:rPr>
                <w:rFonts w:ascii="Calibri" w:hAnsi="Calibri" w:cs="Calibri"/>
              </w:rPr>
              <w:t>acts at the direction of the person with disability, reflecting the person with disability’s expressed wishes, will, preferences and rights; and</w:t>
            </w:r>
          </w:p>
          <w:p w14:paraId="56410EBD" w14:textId="77777777" w:rsidR="00FE33B9" w:rsidRPr="00CB0934" w:rsidRDefault="00FE33B9" w:rsidP="00FE33B9">
            <w:pPr>
              <w:pStyle w:val="ListParagraph"/>
              <w:numPr>
                <w:ilvl w:val="0"/>
                <w:numId w:val="8"/>
              </w:numPr>
              <w:rPr>
                <w:rFonts w:ascii="Calibri" w:hAnsi="Calibri" w:cs="Calibri"/>
              </w:rPr>
            </w:pPr>
            <w:r w:rsidRPr="00CB0934">
              <w:rPr>
                <w:rFonts w:ascii="Calibri" w:hAnsi="Calibri" w:cs="Calibri"/>
              </w:rPr>
              <w:t>is free of relevant conflicts of interest.</w:t>
            </w:r>
          </w:p>
          <w:p w14:paraId="18DF469F" w14:textId="77777777" w:rsidR="00FE33B9" w:rsidRPr="00CB0934" w:rsidRDefault="00FE33B9" w:rsidP="009F6261">
            <w:pPr>
              <w:rPr>
                <w:rFonts w:ascii="Calibri" w:hAnsi="Calibri" w:cs="Calibri"/>
              </w:rPr>
            </w:pPr>
          </w:p>
          <w:p w14:paraId="48A5130F" w14:textId="77777777" w:rsidR="00FE33B9" w:rsidRPr="00CB0934" w:rsidRDefault="00FE33B9" w:rsidP="009F6261">
            <w:pPr>
              <w:rPr>
                <w:rFonts w:ascii="Calibri" w:hAnsi="Calibri" w:cs="Calibri"/>
              </w:rPr>
            </w:pPr>
            <w:r w:rsidRPr="00CB0934">
              <w:rPr>
                <w:rFonts w:ascii="Calibri" w:hAnsi="Calibri" w:cs="Calibri"/>
              </w:rPr>
              <w:t>Disability advocacy is acting, speaking or writing to promote, protect and defend the human rights of people with disability.</w:t>
            </w:r>
          </w:p>
        </w:tc>
      </w:tr>
      <w:tr w:rsidR="00A273F2" w:rsidRPr="00CB0934" w14:paraId="72613040" w14:textId="77777777" w:rsidTr="00605B44">
        <w:trPr>
          <w:trHeight w:val="340"/>
        </w:trPr>
        <w:tc>
          <w:tcPr>
            <w:tcW w:w="1491" w:type="pct"/>
          </w:tcPr>
          <w:p w14:paraId="23C60A26" w14:textId="4EDE04E9" w:rsidR="00A273F2" w:rsidRPr="00CB0934" w:rsidRDefault="00A273F2" w:rsidP="00A273F2">
            <w:pPr>
              <w:rPr>
                <w:rFonts w:ascii="Calibri" w:hAnsi="Calibri" w:cs="Calibri"/>
                <w:b/>
                <w:bCs/>
              </w:rPr>
            </w:pPr>
            <w:r>
              <w:rPr>
                <w:rFonts w:ascii="Calibri" w:hAnsi="Calibri" w:cs="Calibri"/>
                <w:b/>
                <w:bCs/>
              </w:rPr>
              <w:t>Plan Nominee (NDIS)</w:t>
            </w:r>
          </w:p>
        </w:tc>
        <w:tc>
          <w:tcPr>
            <w:tcW w:w="3509" w:type="pct"/>
          </w:tcPr>
          <w:p w14:paraId="366F4D9D" w14:textId="77777777" w:rsidR="00A273F2" w:rsidRPr="002D550C" w:rsidRDefault="00A273F2" w:rsidP="00A273F2">
            <w:pPr>
              <w:spacing w:before="100" w:beforeAutospacing="1" w:after="100" w:afterAutospacing="1" w:line="300" w:lineRule="atLeast"/>
              <w:rPr>
                <w:rFonts w:asciiTheme="minorHAnsi" w:hAnsiTheme="minorHAnsi" w:cstheme="minorHAnsi"/>
              </w:rPr>
            </w:pPr>
            <w:r w:rsidRPr="002D550C">
              <w:rPr>
                <w:rFonts w:asciiTheme="minorHAnsi" w:hAnsiTheme="minorHAnsi" w:cstheme="minorHAnsi"/>
              </w:rPr>
              <w:t xml:space="preserve">A plan nominee is a person appointed by the National Disability Insurance Agency (NDIA) to act on behalf of a participant in relation to their NDIS plan. The plan nominee </w:t>
            </w:r>
            <w:r w:rsidRPr="002D550C">
              <w:rPr>
                <w:rFonts w:asciiTheme="minorHAnsi" w:hAnsiTheme="minorHAnsi" w:cstheme="minorHAnsi"/>
              </w:rPr>
              <w:lastRenderedPageBreak/>
              <w:t>can make decisions about the management, implementation, and review of the participant’s NDIS supports and funding. A plan nominee must:</w:t>
            </w:r>
          </w:p>
          <w:p w14:paraId="67015A3F" w14:textId="77777777" w:rsidR="00A273F2" w:rsidRPr="002D550C" w:rsidRDefault="00A273F2" w:rsidP="00A273F2">
            <w:pPr>
              <w:numPr>
                <w:ilvl w:val="0"/>
                <w:numId w:val="16"/>
              </w:numPr>
              <w:spacing w:before="100" w:beforeAutospacing="1" w:after="100" w:afterAutospacing="1" w:line="300" w:lineRule="atLeast"/>
              <w:rPr>
                <w:rFonts w:asciiTheme="minorHAnsi" w:hAnsiTheme="minorHAnsi" w:cstheme="minorHAnsi"/>
              </w:rPr>
            </w:pPr>
            <w:r w:rsidRPr="002D550C">
              <w:rPr>
                <w:rFonts w:asciiTheme="minorHAnsi" w:hAnsiTheme="minorHAnsi" w:cstheme="minorHAnsi"/>
              </w:rPr>
              <w:t>Act in accordance with the participant’s wishes, will, and preferences.</w:t>
            </w:r>
          </w:p>
          <w:p w14:paraId="39F01767" w14:textId="77777777" w:rsidR="00A273F2" w:rsidRPr="002D550C" w:rsidRDefault="00A273F2" w:rsidP="00A273F2">
            <w:pPr>
              <w:numPr>
                <w:ilvl w:val="0"/>
                <w:numId w:val="16"/>
              </w:numPr>
              <w:spacing w:before="100" w:beforeAutospacing="1" w:after="100" w:afterAutospacing="1" w:line="300" w:lineRule="atLeast"/>
              <w:rPr>
                <w:rFonts w:asciiTheme="minorHAnsi" w:hAnsiTheme="minorHAnsi" w:cstheme="minorHAnsi"/>
              </w:rPr>
            </w:pPr>
            <w:r w:rsidRPr="002D550C">
              <w:rPr>
                <w:rFonts w:asciiTheme="minorHAnsi" w:hAnsiTheme="minorHAnsi" w:cstheme="minorHAnsi"/>
              </w:rPr>
              <w:t>Promote the participant’s personal and social wellbeing.</w:t>
            </w:r>
          </w:p>
          <w:p w14:paraId="4ABE8F34" w14:textId="77777777" w:rsidR="00A273F2" w:rsidRPr="002D550C" w:rsidRDefault="00A273F2" w:rsidP="00A273F2">
            <w:pPr>
              <w:numPr>
                <w:ilvl w:val="0"/>
                <w:numId w:val="16"/>
              </w:numPr>
              <w:spacing w:before="100" w:beforeAutospacing="1" w:after="100" w:afterAutospacing="1" w:line="300" w:lineRule="atLeast"/>
              <w:rPr>
                <w:rFonts w:asciiTheme="minorHAnsi" w:hAnsiTheme="minorHAnsi" w:cstheme="minorHAnsi"/>
              </w:rPr>
            </w:pPr>
            <w:r w:rsidRPr="002D550C">
              <w:rPr>
                <w:rFonts w:asciiTheme="minorHAnsi" w:hAnsiTheme="minorHAnsi" w:cstheme="minorHAnsi"/>
              </w:rPr>
              <w:t>Consult with the participant and other relevant decision-makers.</w:t>
            </w:r>
          </w:p>
          <w:p w14:paraId="0B888DFE" w14:textId="77777777" w:rsidR="00A273F2" w:rsidRPr="002D550C" w:rsidRDefault="00A273F2" w:rsidP="00A273F2">
            <w:pPr>
              <w:numPr>
                <w:ilvl w:val="0"/>
                <w:numId w:val="16"/>
              </w:numPr>
              <w:spacing w:before="100" w:beforeAutospacing="1" w:after="100" w:afterAutospacing="1" w:line="300" w:lineRule="atLeast"/>
              <w:rPr>
                <w:rFonts w:asciiTheme="minorHAnsi" w:hAnsiTheme="minorHAnsi" w:cstheme="minorHAnsi"/>
              </w:rPr>
            </w:pPr>
            <w:r w:rsidRPr="002D550C">
              <w:rPr>
                <w:rFonts w:asciiTheme="minorHAnsi" w:hAnsiTheme="minorHAnsi" w:cstheme="minorHAnsi"/>
              </w:rPr>
              <w:t>Build the participant’s capacity for decision-making wherever possible.</w:t>
            </w:r>
          </w:p>
          <w:p w14:paraId="10BC036C" w14:textId="77777777" w:rsidR="00A273F2" w:rsidRPr="002D550C" w:rsidRDefault="00A273F2" w:rsidP="00A273F2">
            <w:pPr>
              <w:numPr>
                <w:ilvl w:val="0"/>
                <w:numId w:val="16"/>
              </w:numPr>
              <w:spacing w:before="100" w:beforeAutospacing="1" w:after="100" w:afterAutospacing="1" w:line="300" w:lineRule="atLeast"/>
              <w:rPr>
                <w:rFonts w:asciiTheme="minorHAnsi" w:hAnsiTheme="minorHAnsi" w:cstheme="minorHAnsi"/>
              </w:rPr>
            </w:pPr>
            <w:r w:rsidRPr="002D550C">
              <w:rPr>
                <w:rFonts w:asciiTheme="minorHAnsi" w:hAnsiTheme="minorHAnsi" w:cstheme="minorHAnsi"/>
              </w:rPr>
              <w:t>Declare and avoid any conflicts of interest.</w:t>
            </w:r>
          </w:p>
          <w:p w14:paraId="7F8026E6" w14:textId="17DBF7EA" w:rsidR="00A273F2" w:rsidRPr="00CB0934" w:rsidRDefault="00A273F2" w:rsidP="00A273F2">
            <w:pPr>
              <w:rPr>
                <w:rFonts w:ascii="Calibri" w:hAnsi="Calibri" w:cs="Calibri"/>
              </w:rPr>
            </w:pPr>
            <w:r w:rsidRPr="002D550C">
              <w:rPr>
                <w:rFonts w:asciiTheme="minorHAnsi" w:hAnsiTheme="minorHAnsi" w:cstheme="minorHAnsi"/>
              </w:rPr>
              <w:t>Appointment as a plan nominee is formalized through an Instrument of Appointment issued by the NDIA, and the nominee’s authority is limited to the scope specified in that instrument. Plan nominees are subject to the requirements of the NDIS Act 2013 and NDIA guidelines, and their role is distinct from that of guardians or administrators appointed under state or territory law.</w:t>
            </w:r>
          </w:p>
        </w:tc>
      </w:tr>
      <w:tr w:rsidR="00A273F2" w:rsidRPr="00CB0934" w14:paraId="35274FBD" w14:textId="77777777" w:rsidTr="00605B44">
        <w:trPr>
          <w:trHeight w:val="340"/>
        </w:trPr>
        <w:tc>
          <w:tcPr>
            <w:tcW w:w="1491" w:type="pct"/>
          </w:tcPr>
          <w:p w14:paraId="74EE1E10" w14:textId="6CC28FE4" w:rsidR="00A273F2" w:rsidRPr="00CB0934" w:rsidRDefault="00A273F2" w:rsidP="00A273F2">
            <w:pPr>
              <w:rPr>
                <w:rFonts w:ascii="Calibri" w:hAnsi="Calibri" w:cs="Calibri"/>
                <w:b/>
                <w:bCs/>
              </w:rPr>
            </w:pPr>
            <w:r>
              <w:rPr>
                <w:rFonts w:ascii="Calibri" w:hAnsi="Calibri" w:cs="Calibri"/>
                <w:b/>
                <w:bCs/>
              </w:rPr>
              <w:lastRenderedPageBreak/>
              <w:t xml:space="preserve">Legal Guardian </w:t>
            </w:r>
          </w:p>
        </w:tc>
        <w:tc>
          <w:tcPr>
            <w:tcW w:w="3509" w:type="pct"/>
          </w:tcPr>
          <w:p w14:paraId="7F170D65" w14:textId="77777777" w:rsidR="00A273F2" w:rsidRPr="00B37EC6" w:rsidRDefault="00A273F2" w:rsidP="00A273F2">
            <w:pPr>
              <w:spacing w:before="100" w:beforeAutospacing="1" w:after="100" w:afterAutospacing="1" w:line="300" w:lineRule="atLeast"/>
              <w:outlineLvl w:val="2"/>
              <w:rPr>
                <w:rFonts w:asciiTheme="minorHAnsi" w:hAnsiTheme="minorHAnsi" w:cstheme="minorHAnsi"/>
                <w:b/>
                <w:bCs/>
              </w:rPr>
            </w:pPr>
            <w:r w:rsidRPr="00B37EC6">
              <w:rPr>
                <w:rFonts w:asciiTheme="minorHAnsi" w:hAnsiTheme="minorHAnsi" w:cstheme="minorHAnsi"/>
              </w:rPr>
              <w:t>A legal guardian in Victoria is a person appointed by the Victorian Civil and Administrative Tribunal (VCAT) under the Guardianship and Administration Act 2019 (Vic) to make personal and lifestyle decisions on behalf of an adult who does not have decision-making capacity due to disability, illness, or injury. The guardian’s authority is defined by the guardianship order and may include decisions about accommodation, healthcare, access to services, and other matters specified by VCAT.</w:t>
            </w:r>
          </w:p>
          <w:p w14:paraId="3269C75D" w14:textId="77777777" w:rsidR="00A273F2" w:rsidRPr="00B37EC6" w:rsidRDefault="00A273F2" w:rsidP="00A273F2">
            <w:pPr>
              <w:numPr>
                <w:ilvl w:val="0"/>
                <w:numId w:val="17"/>
              </w:numPr>
              <w:spacing w:before="100" w:beforeAutospacing="1" w:after="100" w:afterAutospacing="1" w:line="300" w:lineRule="atLeast"/>
              <w:rPr>
                <w:rFonts w:asciiTheme="minorHAnsi" w:hAnsiTheme="minorHAnsi" w:cstheme="minorHAnsi"/>
              </w:rPr>
            </w:pPr>
            <w:r w:rsidRPr="00B37EC6">
              <w:rPr>
                <w:rFonts w:asciiTheme="minorHAnsi" w:hAnsiTheme="minorHAnsi" w:cstheme="minorHAnsi"/>
              </w:rPr>
              <w:t>The legal guardian must act in the best interests of the represented person, considering their wishes, preferences, and rights.</w:t>
            </w:r>
          </w:p>
          <w:p w14:paraId="1F121560" w14:textId="77777777" w:rsidR="00A273F2" w:rsidRPr="00B37EC6" w:rsidRDefault="00A273F2" w:rsidP="00A273F2">
            <w:pPr>
              <w:numPr>
                <w:ilvl w:val="0"/>
                <w:numId w:val="17"/>
              </w:numPr>
              <w:spacing w:before="100" w:beforeAutospacing="1" w:after="100" w:afterAutospacing="1" w:line="300" w:lineRule="atLeast"/>
              <w:rPr>
                <w:rFonts w:asciiTheme="minorHAnsi" w:hAnsiTheme="minorHAnsi" w:cstheme="minorHAnsi"/>
              </w:rPr>
            </w:pPr>
            <w:r w:rsidRPr="00B37EC6">
              <w:rPr>
                <w:rFonts w:asciiTheme="minorHAnsi" w:hAnsiTheme="minorHAnsi" w:cstheme="minorHAnsi"/>
              </w:rPr>
              <w:t>Guardianship does not extend to financial or property matters (these are managed by an administrator).</w:t>
            </w:r>
          </w:p>
          <w:p w14:paraId="13CACE82" w14:textId="77777777" w:rsidR="00A273F2" w:rsidRPr="00B37EC6" w:rsidRDefault="00A273F2" w:rsidP="00A273F2">
            <w:pPr>
              <w:numPr>
                <w:ilvl w:val="0"/>
                <w:numId w:val="17"/>
              </w:numPr>
              <w:spacing w:before="100" w:beforeAutospacing="1" w:after="100" w:afterAutospacing="1" w:line="300" w:lineRule="atLeast"/>
              <w:rPr>
                <w:rFonts w:asciiTheme="minorHAnsi" w:hAnsiTheme="minorHAnsi" w:cstheme="minorHAnsi"/>
              </w:rPr>
            </w:pPr>
            <w:r w:rsidRPr="00B37EC6">
              <w:rPr>
                <w:rFonts w:asciiTheme="minorHAnsi" w:hAnsiTheme="minorHAnsi" w:cstheme="minorHAnsi"/>
              </w:rPr>
              <w:t>The appointment is formalized through a legal order, which specifies the scope and duration of the guardian’s powers.</w:t>
            </w:r>
          </w:p>
          <w:p w14:paraId="6E044711" w14:textId="66610167" w:rsidR="00A273F2" w:rsidRPr="00CB0934" w:rsidRDefault="00A273F2" w:rsidP="00A273F2">
            <w:pPr>
              <w:rPr>
                <w:rFonts w:ascii="Calibri" w:hAnsi="Calibri" w:cs="Calibri"/>
              </w:rPr>
            </w:pPr>
            <w:r w:rsidRPr="00B37EC6">
              <w:rPr>
                <w:rFonts w:asciiTheme="minorHAnsi" w:hAnsiTheme="minorHAnsi" w:cstheme="minorHAnsi"/>
              </w:rPr>
              <w:t>Legal guardians are subject to oversight by VCAT and must comply with the Guardianship and Administration Act 2019 (Vic) and relevant guidelines.</w:t>
            </w:r>
          </w:p>
        </w:tc>
      </w:tr>
      <w:tr w:rsidR="00A273F2" w:rsidRPr="00CB0934" w14:paraId="29C344B8" w14:textId="77777777" w:rsidTr="00605B44">
        <w:trPr>
          <w:trHeight w:val="340"/>
        </w:trPr>
        <w:tc>
          <w:tcPr>
            <w:tcW w:w="1491" w:type="pct"/>
          </w:tcPr>
          <w:p w14:paraId="4B072DB4" w14:textId="327FC4C1" w:rsidR="00A273F2" w:rsidRPr="00CB0934" w:rsidRDefault="00A273F2" w:rsidP="00A273F2">
            <w:pPr>
              <w:rPr>
                <w:rFonts w:ascii="Calibri" w:hAnsi="Calibri" w:cs="Calibri"/>
                <w:b/>
                <w:bCs/>
              </w:rPr>
            </w:pPr>
            <w:r>
              <w:rPr>
                <w:rFonts w:ascii="Calibri" w:hAnsi="Calibri" w:cs="Calibri"/>
                <w:b/>
                <w:bCs/>
              </w:rPr>
              <w:t>Administrator</w:t>
            </w:r>
          </w:p>
        </w:tc>
        <w:tc>
          <w:tcPr>
            <w:tcW w:w="3509" w:type="pct"/>
          </w:tcPr>
          <w:p w14:paraId="6AABEF03" w14:textId="77777777" w:rsidR="00A273F2" w:rsidRPr="00B37EC6" w:rsidRDefault="00A273F2" w:rsidP="00A273F2">
            <w:pPr>
              <w:spacing w:before="100" w:beforeAutospacing="1" w:after="100" w:afterAutospacing="1" w:line="300" w:lineRule="atLeast"/>
              <w:outlineLvl w:val="2"/>
              <w:rPr>
                <w:rFonts w:asciiTheme="minorHAnsi" w:hAnsiTheme="minorHAnsi" w:cstheme="minorHAnsi"/>
                <w:b/>
                <w:bCs/>
              </w:rPr>
            </w:pPr>
            <w:r w:rsidRPr="00B37EC6">
              <w:rPr>
                <w:rFonts w:asciiTheme="minorHAnsi" w:hAnsiTheme="minorHAnsi" w:cstheme="minorHAnsi"/>
              </w:rPr>
              <w:t xml:space="preserve">An administrator in Victoria is a person appointed by the Victorian Civil and Administrative Tribunal (VCAT) under the Guardianship and Administration Act 2019 (Vic) to make </w:t>
            </w:r>
            <w:r w:rsidRPr="00B37EC6">
              <w:rPr>
                <w:rFonts w:asciiTheme="minorHAnsi" w:hAnsiTheme="minorHAnsi" w:cstheme="minorHAnsi"/>
              </w:rPr>
              <w:lastRenderedPageBreak/>
              <w:t>financial and property decisions on behalf of an adult who does not have decision-making capacity due to disability, illness, or injury. The administrator’s authority is defined by the administration order and may include managing bank accounts, paying bills, handling investments, and making other financial decisions as specified by VCAT.</w:t>
            </w:r>
          </w:p>
          <w:p w14:paraId="60FD2A31" w14:textId="77777777" w:rsidR="00A273F2" w:rsidRPr="00B37EC6" w:rsidRDefault="00A273F2" w:rsidP="00A273F2">
            <w:pPr>
              <w:numPr>
                <w:ilvl w:val="0"/>
                <w:numId w:val="18"/>
              </w:numPr>
              <w:spacing w:before="100" w:beforeAutospacing="1" w:after="100" w:afterAutospacing="1" w:line="300" w:lineRule="atLeast"/>
              <w:rPr>
                <w:rFonts w:asciiTheme="minorHAnsi" w:hAnsiTheme="minorHAnsi" w:cstheme="minorHAnsi"/>
              </w:rPr>
            </w:pPr>
            <w:r w:rsidRPr="00B37EC6">
              <w:rPr>
                <w:rFonts w:asciiTheme="minorHAnsi" w:hAnsiTheme="minorHAnsi" w:cstheme="minorHAnsi"/>
              </w:rPr>
              <w:t>The administrator must act in the best interests of the represented person, considering their wishes, preferences, and rights.</w:t>
            </w:r>
          </w:p>
          <w:p w14:paraId="6B488D6A" w14:textId="77777777" w:rsidR="00A273F2" w:rsidRPr="00B37EC6" w:rsidRDefault="00A273F2" w:rsidP="00A273F2">
            <w:pPr>
              <w:numPr>
                <w:ilvl w:val="0"/>
                <w:numId w:val="18"/>
              </w:numPr>
              <w:spacing w:before="100" w:beforeAutospacing="1" w:after="100" w:afterAutospacing="1" w:line="300" w:lineRule="atLeast"/>
              <w:rPr>
                <w:rFonts w:asciiTheme="minorHAnsi" w:hAnsiTheme="minorHAnsi" w:cstheme="minorHAnsi"/>
              </w:rPr>
            </w:pPr>
            <w:r w:rsidRPr="00B37EC6">
              <w:rPr>
                <w:rFonts w:asciiTheme="minorHAnsi" w:hAnsiTheme="minorHAnsi" w:cstheme="minorHAnsi"/>
              </w:rPr>
              <w:t>The appointment is formalised through a legal order, which specifies the scope and duration of the administrator’s powers.</w:t>
            </w:r>
          </w:p>
          <w:p w14:paraId="5965FFC3" w14:textId="77777777" w:rsidR="00A273F2" w:rsidRPr="00B37EC6" w:rsidRDefault="00A273F2" w:rsidP="00A273F2">
            <w:pPr>
              <w:numPr>
                <w:ilvl w:val="0"/>
                <w:numId w:val="18"/>
              </w:numPr>
              <w:spacing w:before="100" w:beforeAutospacing="1" w:after="100" w:afterAutospacing="1" w:line="300" w:lineRule="atLeast"/>
              <w:rPr>
                <w:rFonts w:asciiTheme="minorHAnsi" w:hAnsiTheme="minorHAnsi" w:cstheme="minorHAnsi"/>
              </w:rPr>
            </w:pPr>
            <w:r w:rsidRPr="00B37EC6">
              <w:rPr>
                <w:rFonts w:asciiTheme="minorHAnsi" w:hAnsiTheme="minorHAnsi" w:cstheme="minorHAnsi"/>
              </w:rPr>
              <w:t>Administrators are subject to oversight by VCAT and must comply with the Guardianship and Administration Act 2019 (Vic) and relevant guidelines.</w:t>
            </w:r>
          </w:p>
          <w:p w14:paraId="6D712C74" w14:textId="3911B72E" w:rsidR="00A273F2" w:rsidRPr="00CB0934" w:rsidRDefault="00A273F2" w:rsidP="00A273F2">
            <w:pPr>
              <w:rPr>
                <w:rFonts w:ascii="Calibri" w:hAnsi="Calibri" w:cs="Calibri"/>
              </w:rPr>
            </w:pPr>
            <w:r w:rsidRPr="00B37EC6">
              <w:rPr>
                <w:rFonts w:asciiTheme="minorHAnsi" w:hAnsiTheme="minorHAnsi" w:cstheme="minorHAnsi"/>
              </w:rPr>
              <w:t>Administrators do not have authority to make personal or lifestyle decisions (these are managed by a legal guardian).</w:t>
            </w:r>
          </w:p>
        </w:tc>
      </w:tr>
      <w:tr w:rsidR="00A273F2" w:rsidRPr="00CB0934" w14:paraId="19DDC53B" w14:textId="77777777" w:rsidTr="00605B44">
        <w:trPr>
          <w:trHeight w:val="340"/>
        </w:trPr>
        <w:tc>
          <w:tcPr>
            <w:tcW w:w="1491" w:type="pct"/>
          </w:tcPr>
          <w:p w14:paraId="4362C341" w14:textId="77777777" w:rsidR="00A273F2" w:rsidRPr="00CB0934" w:rsidRDefault="00A273F2" w:rsidP="00A273F2">
            <w:pPr>
              <w:rPr>
                <w:rFonts w:ascii="Calibri" w:hAnsi="Calibri" w:cs="Calibri"/>
                <w:b/>
                <w:bCs/>
              </w:rPr>
            </w:pPr>
            <w:r w:rsidRPr="00CB0934">
              <w:rPr>
                <w:rFonts w:ascii="Calibri" w:hAnsi="Calibri" w:cs="Calibri"/>
                <w:b/>
                <w:bCs/>
              </w:rPr>
              <w:lastRenderedPageBreak/>
              <w:t>Choice and control</w:t>
            </w:r>
          </w:p>
        </w:tc>
        <w:tc>
          <w:tcPr>
            <w:tcW w:w="3509" w:type="pct"/>
          </w:tcPr>
          <w:p w14:paraId="3EE95E91" w14:textId="77777777" w:rsidR="00A273F2" w:rsidRPr="00CB0934" w:rsidRDefault="00A273F2" w:rsidP="00A273F2">
            <w:pPr>
              <w:rPr>
                <w:rFonts w:ascii="Calibri" w:hAnsi="Calibri" w:cs="Calibri"/>
              </w:rPr>
            </w:pPr>
            <w:r w:rsidRPr="00CB0934">
              <w:rPr>
                <w:rFonts w:ascii="Calibri" w:hAnsi="Calibri" w:cs="Calibri"/>
              </w:rPr>
              <w:t>It means that participants have the right to make their own decisions about what is important to them and to decide how they would like to receive their supports and from whom.</w:t>
            </w:r>
          </w:p>
        </w:tc>
      </w:tr>
      <w:tr w:rsidR="00A273F2" w:rsidRPr="00CB0934" w14:paraId="1ABCFE3C" w14:textId="77777777" w:rsidTr="00605B44">
        <w:trPr>
          <w:trHeight w:val="340"/>
        </w:trPr>
        <w:tc>
          <w:tcPr>
            <w:tcW w:w="1491" w:type="pct"/>
          </w:tcPr>
          <w:p w14:paraId="6BE43921" w14:textId="77777777" w:rsidR="00A273F2" w:rsidRPr="00CB0934" w:rsidRDefault="00A273F2" w:rsidP="00A273F2">
            <w:pPr>
              <w:rPr>
                <w:rFonts w:ascii="Calibri" w:hAnsi="Calibri" w:cs="Calibri"/>
                <w:b/>
                <w:bCs/>
              </w:rPr>
            </w:pPr>
            <w:r w:rsidRPr="00CB0934">
              <w:rPr>
                <w:rFonts w:ascii="Calibri" w:hAnsi="Calibri" w:cs="Calibri"/>
                <w:b/>
                <w:bCs/>
              </w:rPr>
              <w:t>Person-centred</w:t>
            </w:r>
          </w:p>
          <w:p w14:paraId="2D7098E1" w14:textId="77777777" w:rsidR="00A273F2" w:rsidRPr="00CB0934" w:rsidRDefault="00A273F2" w:rsidP="00A273F2">
            <w:pPr>
              <w:rPr>
                <w:rFonts w:ascii="Calibri" w:hAnsi="Calibri" w:cs="Calibri"/>
                <w:b/>
                <w:bCs/>
              </w:rPr>
            </w:pPr>
            <w:r w:rsidRPr="00CB0934">
              <w:rPr>
                <w:rFonts w:ascii="Calibri" w:hAnsi="Calibri" w:cs="Calibri"/>
                <w:b/>
                <w:bCs/>
              </w:rPr>
              <w:t>approach</w:t>
            </w:r>
          </w:p>
        </w:tc>
        <w:tc>
          <w:tcPr>
            <w:tcW w:w="3509" w:type="pct"/>
          </w:tcPr>
          <w:p w14:paraId="53A5CD2C" w14:textId="77777777" w:rsidR="00A273F2" w:rsidRPr="00CB0934" w:rsidRDefault="00A273F2" w:rsidP="00A273F2">
            <w:pPr>
              <w:rPr>
                <w:rFonts w:ascii="Calibri" w:hAnsi="Calibri" w:cs="Calibri"/>
              </w:rPr>
            </w:pPr>
            <w:r w:rsidRPr="00CB0934">
              <w:rPr>
                <w:rFonts w:ascii="Calibri" w:hAnsi="Calibri" w:cs="Calibri"/>
              </w:rPr>
              <w:t>A person-centred approach involves creating a partnership between the service provider and its staff, as well as the participant and their family/support network. This approach places the participant at the centre of decision-making concerning their life.</w:t>
            </w:r>
          </w:p>
        </w:tc>
      </w:tr>
      <w:tr w:rsidR="00D17FED" w:rsidRPr="00CB0934" w14:paraId="2AFDD546" w14:textId="77777777" w:rsidTr="00605B44">
        <w:trPr>
          <w:trHeight w:val="340"/>
        </w:trPr>
        <w:tc>
          <w:tcPr>
            <w:tcW w:w="1491" w:type="pct"/>
          </w:tcPr>
          <w:p w14:paraId="130EAA8F" w14:textId="50915E9E" w:rsidR="00D17FED" w:rsidRPr="00CB0934" w:rsidRDefault="00D17FED" w:rsidP="00A273F2">
            <w:pPr>
              <w:rPr>
                <w:rFonts w:ascii="Calibri" w:hAnsi="Calibri" w:cs="Calibri"/>
                <w:b/>
                <w:bCs/>
              </w:rPr>
            </w:pPr>
            <w:r>
              <w:rPr>
                <w:rFonts w:ascii="Calibri" w:hAnsi="Calibri" w:cs="Calibri"/>
                <w:b/>
                <w:bCs/>
              </w:rPr>
              <w:t>Duty of Care</w:t>
            </w:r>
          </w:p>
        </w:tc>
        <w:tc>
          <w:tcPr>
            <w:tcW w:w="3509" w:type="pct"/>
          </w:tcPr>
          <w:p w14:paraId="34B1FB2E" w14:textId="7A9430DF" w:rsidR="00D17FED" w:rsidRPr="00E96D8E" w:rsidRDefault="00DC42DC" w:rsidP="00DC42DC">
            <w:pPr>
              <w:pStyle w:val="NormalWeb"/>
              <w:spacing w:line="300" w:lineRule="atLeast"/>
              <w:rPr>
                <w:rFonts w:ascii="Calibri" w:hAnsi="Calibri" w:cs="Calibri"/>
              </w:rPr>
            </w:pPr>
            <w:r w:rsidRPr="00E96D8E">
              <w:rPr>
                <w:rFonts w:ascii="Calibri" w:hAnsi="Calibri" w:cs="Calibri"/>
              </w:rPr>
              <w:t>Duty of care is the legal and ethical obligation to take reasonable steps to ensure the safety and wellbeing of others, by avoiding acts or omissions that could foreseeably cause harm. This responsibility applies to individuals and organizations in positions of trust or authority, requiring them to act with caution and consideration to prevent injury or loss to those in their care.</w:t>
            </w:r>
          </w:p>
        </w:tc>
      </w:tr>
      <w:tr w:rsidR="00D17FED" w:rsidRPr="00CB0934" w14:paraId="464DBEDA" w14:textId="77777777" w:rsidTr="00605B44">
        <w:trPr>
          <w:trHeight w:val="340"/>
        </w:trPr>
        <w:tc>
          <w:tcPr>
            <w:tcW w:w="1491" w:type="pct"/>
          </w:tcPr>
          <w:p w14:paraId="495A85A8" w14:textId="1A8DF2CF" w:rsidR="00D17FED" w:rsidRPr="00CB0934" w:rsidRDefault="00D17FED" w:rsidP="00A273F2">
            <w:pPr>
              <w:rPr>
                <w:rFonts w:ascii="Calibri" w:hAnsi="Calibri" w:cs="Calibri"/>
                <w:b/>
                <w:bCs/>
              </w:rPr>
            </w:pPr>
            <w:r>
              <w:rPr>
                <w:rFonts w:ascii="Calibri" w:hAnsi="Calibri" w:cs="Calibri"/>
                <w:b/>
                <w:bCs/>
              </w:rPr>
              <w:t>Dignity of Risk</w:t>
            </w:r>
          </w:p>
        </w:tc>
        <w:tc>
          <w:tcPr>
            <w:tcW w:w="3509" w:type="pct"/>
          </w:tcPr>
          <w:p w14:paraId="30C66642" w14:textId="5275A59B" w:rsidR="00D17FED" w:rsidRPr="00CB0934" w:rsidRDefault="001E6F2F" w:rsidP="00A273F2">
            <w:pPr>
              <w:rPr>
                <w:rFonts w:ascii="Calibri" w:hAnsi="Calibri" w:cs="Calibri"/>
              </w:rPr>
            </w:pPr>
            <w:r w:rsidRPr="001E6F2F">
              <w:rPr>
                <w:rFonts w:ascii="Calibri" w:hAnsi="Calibri" w:cs="Calibri"/>
              </w:rPr>
              <w:t>Dignity of risk is the principle that individuals have the right to make their own choices and take reasonable risks in pursuit of their goals, even if those choices involve the possibility of failure or harm. It emphasizes supporting autonomy and self-determination, while ensuring that safety is reasonably considered and supported.</w:t>
            </w:r>
          </w:p>
        </w:tc>
      </w:tr>
      <w:tr w:rsidR="00A273F2" w:rsidRPr="00CB0934" w14:paraId="3970CE3D" w14:textId="77777777" w:rsidTr="00605B44">
        <w:trPr>
          <w:trHeight w:val="340"/>
        </w:trPr>
        <w:tc>
          <w:tcPr>
            <w:tcW w:w="1491" w:type="pct"/>
          </w:tcPr>
          <w:p w14:paraId="5F71F0D4" w14:textId="77777777" w:rsidR="00A273F2" w:rsidRPr="00CB0934" w:rsidRDefault="00A273F2" w:rsidP="00A273F2">
            <w:pPr>
              <w:rPr>
                <w:rFonts w:ascii="Calibri" w:hAnsi="Calibri" w:cs="Calibri"/>
                <w:b/>
                <w:bCs/>
              </w:rPr>
            </w:pPr>
            <w:r w:rsidRPr="00CB0934">
              <w:rPr>
                <w:rFonts w:ascii="Calibri" w:hAnsi="Calibri" w:cs="Calibri"/>
                <w:b/>
                <w:bCs/>
              </w:rPr>
              <w:t>Supported decision-making</w:t>
            </w:r>
          </w:p>
        </w:tc>
        <w:tc>
          <w:tcPr>
            <w:tcW w:w="3509" w:type="pct"/>
          </w:tcPr>
          <w:p w14:paraId="3130D53A" w14:textId="77777777" w:rsidR="00A273F2" w:rsidRPr="00CB0934" w:rsidRDefault="00A273F2" w:rsidP="00A273F2">
            <w:pPr>
              <w:rPr>
                <w:rFonts w:ascii="Calibri" w:hAnsi="Calibri" w:cs="Calibri"/>
              </w:rPr>
            </w:pPr>
            <w:r w:rsidRPr="00CB0934">
              <w:rPr>
                <w:rFonts w:ascii="Calibri" w:hAnsi="Calibri" w:cs="Calibri"/>
              </w:rPr>
              <w:t>Supported decision-making is a model for supporting people with disability to make decisions. The person with disability weighs options and makes a decision, with the support of an individual such as a support worker or a network of people who they choose to involve because they trust them to provide reliable, unbiased support for decision-making.</w:t>
            </w:r>
          </w:p>
        </w:tc>
      </w:tr>
    </w:tbl>
    <w:p w14:paraId="37A4CE88" w14:textId="77777777" w:rsidR="00FE33B9" w:rsidRPr="00CB0934" w:rsidRDefault="00FE33B9" w:rsidP="00FE33B9">
      <w:pPr>
        <w:rPr>
          <w:rFonts w:ascii="Calibri" w:hAnsi="Calibri" w:cs="Calibri"/>
        </w:rPr>
      </w:pPr>
    </w:p>
    <w:p w14:paraId="4893FF1D" w14:textId="77777777" w:rsidR="00FE33B9" w:rsidRPr="00CB0934" w:rsidRDefault="00FE33B9" w:rsidP="00436F68">
      <w:pPr>
        <w:rPr>
          <w:rFonts w:ascii="Calibri" w:hAnsi="Calibri" w:cs="Calibri"/>
          <w:b/>
          <w:bCs/>
          <w:sz w:val="28"/>
          <w:szCs w:val="28"/>
        </w:rPr>
      </w:pPr>
      <w:bookmarkStart w:id="4" w:name="_Toc157441796"/>
      <w:r w:rsidRPr="00CB0934">
        <w:rPr>
          <w:rFonts w:ascii="Calibri" w:hAnsi="Calibri" w:cs="Calibri"/>
          <w:b/>
          <w:bCs/>
          <w:sz w:val="28"/>
          <w:szCs w:val="28"/>
        </w:rPr>
        <w:t>POLICY</w:t>
      </w:r>
      <w:bookmarkEnd w:id="4"/>
    </w:p>
    <w:p w14:paraId="70AECEDA" w14:textId="77777777" w:rsidR="00FE33B9" w:rsidRPr="00CB0934" w:rsidRDefault="00FE33B9" w:rsidP="00FE33B9">
      <w:pPr>
        <w:rPr>
          <w:rFonts w:ascii="Calibri" w:hAnsi="Calibri" w:cs="Calibri"/>
        </w:rPr>
      </w:pPr>
    </w:p>
    <w:p w14:paraId="7D4280CB" w14:textId="2BBC6146" w:rsidR="00FE33B9" w:rsidRPr="00CB0934" w:rsidRDefault="004340AC" w:rsidP="00FE33B9">
      <w:pPr>
        <w:rPr>
          <w:rFonts w:ascii="Calibri" w:hAnsi="Calibri" w:cs="Calibri"/>
        </w:rPr>
      </w:pPr>
      <w:r>
        <w:rPr>
          <w:rFonts w:ascii="Calibri" w:hAnsi="Calibri" w:cs="Calibri"/>
        </w:rPr>
        <w:t>AmeCare</w:t>
      </w:r>
      <w:r w:rsidR="00FE33B9" w:rsidRPr="00CB0934">
        <w:rPr>
          <w:rFonts w:ascii="Calibri" w:hAnsi="Calibri" w:cs="Calibri"/>
        </w:rPr>
        <w:t xml:space="preserve"> respects everyone’s human rights and the principle that all people should be treated with dignity and respect. </w:t>
      </w:r>
      <w:r>
        <w:rPr>
          <w:rFonts w:ascii="Calibri" w:hAnsi="Calibri" w:cs="Calibri"/>
        </w:rPr>
        <w:t>AmeCare</w:t>
      </w:r>
      <w:r w:rsidR="00FE33B9" w:rsidRPr="00CB0934">
        <w:rPr>
          <w:rFonts w:ascii="Calibri" w:hAnsi="Calibri" w:cs="Calibri"/>
        </w:rPr>
        <w:t xml:space="preserve"> works to prevent or mitigate any negative impacts on human rights that may result from our operations or provision of NDIS supports and services.</w:t>
      </w:r>
    </w:p>
    <w:p w14:paraId="7B53F8D5" w14:textId="77777777" w:rsidR="00FE33B9" w:rsidRPr="00CB0934" w:rsidRDefault="00FE33B9" w:rsidP="00FE33B9">
      <w:pPr>
        <w:rPr>
          <w:rFonts w:ascii="Calibri" w:hAnsi="Calibri" w:cs="Calibri"/>
        </w:rPr>
      </w:pPr>
    </w:p>
    <w:p w14:paraId="5F7E04C7" w14:textId="30888931" w:rsidR="00FE33B9" w:rsidRPr="00CB0934" w:rsidRDefault="004340AC" w:rsidP="00FE33B9">
      <w:pPr>
        <w:rPr>
          <w:rFonts w:ascii="Calibri" w:hAnsi="Calibri" w:cs="Calibri"/>
        </w:rPr>
      </w:pPr>
      <w:r>
        <w:rPr>
          <w:rFonts w:ascii="Calibri" w:hAnsi="Calibri" w:cs="Calibri"/>
        </w:rPr>
        <w:t>AmeCare</w:t>
      </w:r>
      <w:r w:rsidR="00FE33B9" w:rsidRPr="00CB0934">
        <w:rPr>
          <w:rFonts w:ascii="Calibri" w:hAnsi="Calibri" w:cs="Calibri"/>
        </w:rPr>
        <w:t xml:space="preserve"> is committed to ensuring that each participant access supports that promote, uphold and respect their legal and human rights and is enabled to exercise informed choice and control. </w:t>
      </w:r>
    </w:p>
    <w:p w14:paraId="008A3AD0" w14:textId="77777777" w:rsidR="00FE33B9" w:rsidRPr="00CB0934" w:rsidRDefault="00FE33B9" w:rsidP="00FE33B9">
      <w:pPr>
        <w:rPr>
          <w:rFonts w:ascii="Calibri" w:hAnsi="Calibri" w:cs="Calibri"/>
        </w:rPr>
      </w:pPr>
    </w:p>
    <w:p w14:paraId="51FEDBFC" w14:textId="0DF1DC15" w:rsidR="00FE33B9" w:rsidRPr="00CB0934" w:rsidRDefault="00FE33B9" w:rsidP="00FE33B9">
      <w:pPr>
        <w:rPr>
          <w:rFonts w:ascii="Calibri" w:hAnsi="Calibri" w:cs="Calibri"/>
        </w:rPr>
      </w:pPr>
      <w:r w:rsidRPr="00CB0934">
        <w:rPr>
          <w:rFonts w:ascii="Calibri" w:hAnsi="Calibri" w:cs="Calibri"/>
        </w:rPr>
        <w:t xml:space="preserve">In keeping with its commitment to respecting all participants and staff's human rights, </w:t>
      </w:r>
      <w:r w:rsidR="004340AC">
        <w:rPr>
          <w:rFonts w:ascii="Calibri" w:hAnsi="Calibri" w:cs="Calibri"/>
        </w:rPr>
        <w:t>AmeCare</w:t>
      </w:r>
      <w:r w:rsidRPr="00CB0934">
        <w:rPr>
          <w:rFonts w:ascii="Calibri" w:hAnsi="Calibri" w:cs="Calibri"/>
        </w:rPr>
        <w:t xml:space="preserve"> will ensure that:</w:t>
      </w:r>
    </w:p>
    <w:p w14:paraId="394A22A6" w14:textId="77777777" w:rsidR="00FE33B9" w:rsidRPr="00CB0934" w:rsidRDefault="00FE33B9" w:rsidP="00FE33B9">
      <w:pPr>
        <w:pStyle w:val="ListParagraph"/>
        <w:numPr>
          <w:ilvl w:val="0"/>
          <w:numId w:val="4"/>
        </w:numPr>
        <w:rPr>
          <w:rFonts w:ascii="Calibri" w:hAnsi="Calibri" w:cs="Calibri"/>
        </w:rPr>
      </w:pPr>
      <w:r w:rsidRPr="00CB0934">
        <w:rPr>
          <w:rFonts w:ascii="Calibri" w:hAnsi="Calibri" w:cs="Calibri"/>
        </w:rPr>
        <w:t>Each participant’s legal and human rights are understood and incorporated into everyday practice.</w:t>
      </w:r>
    </w:p>
    <w:p w14:paraId="6C1FFFE9" w14:textId="77777777" w:rsidR="00FE33B9" w:rsidRPr="00CB0934" w:rsidRDefault="00FE33B9" w:rsidP="00FE33B9">
      <w:pPr>
        <w:pStyle w:val="ListParagraph"/>
        <w:numPr>
          <w:ilvl w:val="0"/>
          <w:numId w:val="4"/>
        </w:numPr>
        <w:rPr>
          <w:rFonts w:ascii="Calibri" w:hAnsi="Calibri" w:cs="Calibri"/>
        </w:rPr>
      </w:pPr>
      <w:r w:rsidRPr="00CB0934">
        <w:rPr>
          <w:rFonts w:ascii="Calibri" w:hAnsi="Calibri" w:cs="Calibri"/>
        </w:rPr>
        <w:t>The provision of supports promotes, upholds and respects individual rights to freedom of expression, self-determination and decision-making.</w:t>
      </w:r>
    </w:p>
    <w:p w14:paraId="22A98409" w14:textId="77777777" w:rsidR="00FE33B9" w:rsidRPr="00CB0934" w:rsidRDefault="00FE33B9" w:rsidP="00FE33B9">
      <w:pPr>
        <w:pStyle w:val="ListParagraph"/>
        <w:numPr>
          <w:ilvl w:val="0"/>
          <w:numId w:val="4"/>
        </w:numPr>
        <w:rPr>
          <w:rFonts w:ascii="Calibri" w:hAnsi="Calibri" w:cs="Calibri"/>
        </w:rPr>
      </w:pPr>
      <w:r w:rsidRPr="00CB0934">
        <w:rPr>
          <w:rFonts w:ascii="Calibri" w:hAnsi="Calibri" w:cs="Calibri"/>
        </w:rPr>
        <w:t>Communication with each participant about the provision of supports is responsive to their needs and is provided in the language, mode of communication and terms that the participant is most likely to understand.</w:t>
      </w:r>
    </w:p>
    <w:p w14:paraId="5C3B0072" w14:textId="77777777" w:rsidR="00FE33B9" w:rsidRPr="00CB0934" w:rsidRDefault="00FE33B9" w:rsidP="00FE33B9">
      <w:pPr>
        <w:pStyle w:val="ListParagraph"/>
        <w:numPr>
          <w:ilvl w:val="0"/>
          <w:numId w:val="4"/>
        </w:numPr>
        <w:rPr>
          <w:rFonts w:ascii="Calibri" w:hAnsi="Calibri" w:cs="Calibri"/>
        </w:rPr>
      </w:pPr>
      <w:r w:rsidRPr="00CB0934">
        <w:rPr>
          <w:rFonts w:ascii="Calibri" w:hAnsi="Calibri" w:cs="Calibri"/>
        </w:rPr>
        <w:t>Each participant is supported to engage with their support network and chosen community as directed by the participant.</w:t>
      </w:r>
    </w:p>
    <w:p w14:paraId="5E8CF193" w14:textId="77777777" w:rsidR="00FE33B9" w:rsidRPr="00CB0934" w:rsidRDefault="00FE33B9" w:rsidP="00FE33B9">
      <w:pPr>
        <w:pStyle w:val="ListParagraph"/>
        <w:numPr>
          <w:ilvl w:val="0"/>
          <w:numId w:val="4"/>
        </w:numPr>
        <w:rPr>
          <w:rFonts w:ascii="Calibri" w:hAnsi="Calibri" w:cs="Calibri"/>
        </w:rPr>
      </w:pPr>
      <w:r w:rsidRPr="00CB0934">
        <w:rPr>
          <w:rFonts w:ascii="Calibri" w:hAnsi="Calibri" w:cs="Calibri"/>
        </w:rPr>
        <w:t>Its business practices are aligned with the UN Guiding Principles on Business and Human Rights.</w:t>
      </w:r>
    </w:p>
    <w:p w14:paraId="601C7E46" w14:textId="77777777" w:rsidR="00FE33B9" w:rsidRPr="00CB0934" w:rsidRDefault="00FE33B9" w:rsidP="00FE33B9">
      <w:pPr>
        <w:pStyle w:val="ListParagraph"/>
        <w:numPr>
          <w:ilvl w:val="0"/>
          <w:numId w:val="4"/>
        </w:numPr>
        <w:rPr>
          <w:rFonts w:ascii="Calibri" w:hAnsi="Calibri" w:cs="Calibri"/>
        </w:rPr>
      </w:pPr>
      <w:r w:rsidRPr="00CB0934">
        <w:rPr>
          <w:rFonts w:ascii="Calibri" w:hAnsi="Calibri" w:cs="Calibri"/>
        </w:rPr>
        <w:t>All staff are treated fairly and without discrimination, promoting diversity in the workplace.</w:t>
      </w:r>
    </w:p>
    <w:p w14:paraId="40253685" w14:textId="77777777" w:rsidR="00FE33B9" w:rsidRPr="00CB0934" w:rsidRDefault="00FE33B9" w:rsidP="00FE33B9">
      <w:pPr>
        <w:pStyle w:val="ListParagraph"/>
        <w:numPr>
          <w:ilvl w:val="0"/>
          <w:numId w:val="5"/>
        </w:numPr>
        <w:rPr>
          <w:rFonts w:ascii="Calibri" w:hAnsi="Calibri" w:cs="Calibri"/>
        </w:rPr>
      </w:pPr>
      <w:r w:rsidRPr="00CB0934">
        <w:rPr>
          <w:rFonts w:ascii="Calibri" w:hAnsi="Calibri" w:cs="Calibri"/>
        </w:rPr>
        <w:t>The human rights of the communities in which we operate are respected.</w:t>
      </w:r>
    </w:p>
    <w:p w14:paraId="6EA96627" w14:textId="77777777" w:rsidR="00FE33B9" w:rsidRPr="00CB0934" w:rsidRDefault="00FE33B9" w:rsidP="00FE33B9">
      <w:pPr>
        <w:pStyle w:val="ListParagraph"/>
        <w:numPr>
          <w:ilvl w:val="0"/>
          <w:numId w:val="5"/>
        </w:numPr>
        <w:rPr>
          <w:rFonts w:ascii="Calibri" w:hAnsi="Calibri" w:cs="Calibri"/>
        </w:rPr>
      </w:pPr>
      <w:r w:rsidRPr="00CB0934">
        <w:rPr>
          <w:rFonts w:ascii="Calibri" w:hAnsi="Calibri" w:cs="Calibri"/>
        </w:rPr>
        <w:t>Staff consult with participants on human rights issues and provide easily accessible feedback and complaints management systems to resolve grievances promptly.</w:t>
      </w:r>
    </w:p>
    <w:p w14:paraId="73C0DE33" w14:textId="77777777" w:rsidR="00FE33B9" w:rsidRPr="00CB0934" w:rsidRDefault="00FE33B9" w:rsidP="00FE33B9">
      <w:pPr>
        <w:pStyle w:val="ListParagraph"/>
        <w:numPr>
          <w:ilvl w:val="0"/>
          <w:numId w:val="5"/>
        </w:numPr>
        <w:rPr>
          <w:rFonts w:ascii="Calibri" w:hAnsi="Calibri" w:cs="Calibri"/>
        </w:rPr>
      </w:pPr>
      <w:r w:rsidRPr="00CB0934">
        <w:rPr>
          <w:rFonts w:ascii="Calibri" w:hAnsi="Calibri" w:cs="Calibri"/>
        </w:rPr>
        <w:t>The rights of Indigenous people are recognised, and we acknowledge their connections to lands and waters and respect their culture.</w:t>
      </w:r>
    </w:p>
    <w:p w14:paraId="49194A6E" w14:textId="77777777" w:rsidR="00FE33B9" w:rsidRPr="00CB0934" w:rsidRDefault="00FE33B9" w:rsidP="00FE33B9">
      <w:pPr>
        <w:rPr>
          <w:rFonts w:ascii="Calibri" w:hAnsi="Calibri" w:cs="Calibri"/>
        </w:rPr>
      </w:pPr>
    </w:p>
    <w:p w14:paraId="7535DF16" w14:textId="77777777" w:rsidR="00251442" w:rsidRDefault="004340AC" w:rsidP="00251442">
      <w:pPr>
        <w:rPr>
          <w:rFonts w:ascii="Calibri" w:hAnsi="Calibri" w:cs="Calibri"/>
        </w:rPr>
      </w:pPr>
      <w:r>
        <w:rPr>
          <w:rFonts w:ascii="Calibri" w:hAnsi="Calibri" w:cs="Calibri"/>
        </w:rPr>
        <w:t>AmeCare</w:t>
      </w:r>
      <w:r w:rsidR="00FE33B9" w:rsidRPr="00CB0934">
        <w:rPr>
          <w:rFonts w:ascii="Calibri" w:hAnsi="Calibri" w:cs="Calibri"/>
        </w:rPr>
        <w:t xml:space="preserve"> will ensure compliance with all relevant legislation and standards, including the NDIS Practice Standards and the NDIS Code of Conduct, related to participant rights and responsibilities. </w:t>
      </w:r>
    </w:p>
    <w:p w14:paraId="06B04017" w14:textId="77777777" w:rsidR="00251442" w:rsidRPr="005148BD" w:rsidRDefault="00251442" w:rsidP="00251442">
      <w:pPr>
        <w:rPr>
          <w:rFonts w:asciiTheme="minorHAnsi" w:hAnsiTheme="minorHAnsi" w:cstheme="minorHAnsi"/>
        </w:rPr>
      </w:pPr>
    </w:p>
    <w:p w14:paraId="578001CB" w14:textId="2EBC3E56" w:rsidR="00251442" w:rsidRDefault="00251442" w:rsidP="00251442">
      <w:pPr>
        <w:rPr>
          <w:rFonts w:cstheme="minorHAnsi"/>
        </w:rPr>
      </w:pPr>
      <w:r w:rsidRPr="005148BD">
        <w:rPr>
          <w:rFonts w:asciiTheme="minorHAnsi" w:hAnsiTheme="minorHAnsi" w:cstheme="minorHAnsi"/>
        </w:rPr>
        <w:t>AmeCare is committed to delivering high-quality, person-centered supports in alignment with the National Standards for Disability Services. These standards provide a framework to ensure that people with disability receive services that promote their rights, participation, and individual outcomes. By adhering to these standards, AmeCare ensures that participants are empowered to make informed choices, have access to feedback and complaints mechanisms, and receive services that are responsive to their needs and preferences. This commitment underpins our continuous improvement approach and reinforces our dedication to upholding the legal and human rights of all participants.</w:t>
      </w:r>
    </w:p>
    <w:p w14:paraId="33DE1490" w14:textId="00FC401E" w:rsidR="006445C5" w:rsidRPr="006445C5" w:rsidRDefault="006445C5" w:rsidP="006445C5">
      <w:pPr>
        <w:spacing w:before="100" w:beforeAutospacing="1" w:after="100" w:afterAutospacing="1" w:line="300" w:lineRule="atLeast"/>
        <w:rPr>
          <w:rFonts w:asciiTheme="minorHAnsi" w:hAnsiTheme="minorHAnsi" w:cstheme="minorHAnsi"/>
        </w:rPr>
      </w:pPr>
      <w:r w:rsidRPr="006445C5">
        <w:rPr>
          <w:rFonts w:asciiTheme="minorHAnsi" w:hAnsiTheme="minorHAnsi" w:cstheme="minorHAnsi"/>
        </w:rPr>
        <w:lastRenderedPageBreak/>
        <w:t xml:space="preserve">AmeCare is committed to upholding the rights of children and Indigenous participants in accordance with national and international standards. For children, AmeCare aligns its practices with the NDIS Quality Support for Children guide and the principles of the Convention on the Rights of Persons with Disabilities and the Convention on the Rights of the Child, ensuring that children with disability receive supports that respect their evolving capacities, participation, and best interests. For Indigenous participants, AmeCare follows the NDIS First Nations Strategy 2025–2030 and disability-inclusive cultural safety standards, working to provide culturally safe, equitable, and community-centred supports in line with the United Nations Declaration on the Rights of Indigenous Peoples and the </w:t>
      </w:r>
      <w:r>
        <w:rPr>
          <w:rFonts w:asciiTheme="minorHAnsi" w:hAnsiTheme="minorHAnsi" w:cstheme="minorHAnsi"/>
        </w:rPr>
        <w:t>Convention of Rights of Persons with Disabilities (</w:t>
      </w:r>
      <w:r w:rsidRPr="006445C5">
        <w:rPr>
          <w:rFonts w:asciiTheme="minorHAnsi" w:hAnsiTheme="minorHAnsi" w:cstheme="minorHAnsi"/>
        </w:rPr>
        <w:t>CRPD</w:t>
      </w:r>
      <w:r>
        <w:rPr>
          <w:rFonts w:asciiTheme="minorHAnsi" w:hAnsiTheme="minorHAnsi" w:cstheme="minorHAnsi"/>
        </w:rPr>
        <w:t>)</w:t>
      </w:r>
      <w:r w:rsidRPr="006445C5">
        <w:rPr>
          <w:rFonts w:asciiTheme="minorHAnsi" w:hAnsiTheme="minorHAnsi" w:cstheme="minorHAnsi"/>
        </w:rPr>
        <w:t>.</w:t>
      </w:r>
    </w:p>
    <w:p w14:paraId="4343F255" w14:textId="3297537A" w:rsidR="00FE33B9" w:rsidRPr="00CB0934" w:rsidRDefault="004340AC" w:rsidP="00FE33B9">
      <w:pPr>
        <w:rPr>
          <w:rFonts w:ascii="Calibri" w:hAnsi="Calibri" w:cs="Calibri"/>
        </w:rPr>
      </w:pPr>
      <w:r>
        <w:rPr>
          <w:rFonts w:ascii="Calibri" w:hAnsi="Calibri" w:cs="Calibri"/>
        </w:rPr>
        <w:t>AmeCare</w:t>
      </w:r>
      <w:r w:rsidR="00FE33B9" w:rsidRPr="00CB0934">
        <w:rPr>
          <w:rFonts w:ascii="Calibri" w:hAnsi="Calibri" w:cs="Calibri"/>
        </w:rPr>
        <w:t xml:space="preserve"> also has a responsibility to its staff to ensure their rights are acknowledged and upheld in the workplace. To achieve this, </w:t>
      </w:r>
      <w:r>
        <w:rPr>
          <w:rFonts w:ascii="Calibri" w:hAnsi="Calibri" w:cs="Calibri"/>
        </w:rPr>
        <w:t>AmeCare</w:t>
      </w:r>
      <w:r w:rsidR="00FE33B9" w:rsidRPr="00CB0934">
        <w:rPr>
          <w:rFonts w:ascii="Calibri" w:hAnsi="Calibri" w:cs="Calibri"/>
        </w:rPr>
        <w:t xml:space="preserve"> requires all participants to understand their role in ensuring the rights of </w:t>
      </w:r>
      <w:r>
        <w:rPr>
          <w:rFonts w:ascii="Calibri" w:hAnsi="Calibri" w:cs="Calibri"/>
        </w:rPr>
        <w:t>AmeCare</w:t>
      </w:r>
      <w:r w:rsidR="00FE33B9" w:rsidRPr="00CB0934">
        <w:rPr>
          <w:rFonts w:ascii="Calibri" w:hAnsi="Calibri" w:cs="Calibri"/>
        </w:rPr>
        <w:t xml:space="preserve"> staff are recognised and to take some responsibility to ensure they are upheld.</w:t>
      </w:r>
    </w:p>
    <w:p w14:paraId="20B48118" w14:textId="77777777" w:rsidR="00FE33B9" w:rsidRPr="00CB0934" w:rsidRDefault="00FE33B9" w:rsidP="00FE33B9">
      <w:pPr>
        <w:rPr>
          <w:rFonts w:ascii="Calibri" w:hAnsi="Calibri" w:cs="Calibri"/>
        </w:rPr>
      </w:pPr>
    </w:p>
    <w:p w14:paraId="47C943DE" w14:textId="77777777" w:rsidR="00FE33B9" w:rsidRPr="00CB0934" w:rsidRDefault="00FE33B9" w:rsidP="00FE33B9">
      <w:pPr>
        <w:rPr>
          <w:rFonts w:ascii="Calibri" w:hAnsi="Calibri" w:cs="Calibri"/>
          <w:b/>
          <w:bCs/>
          <w:u w:val="single"/>
        </w:rPr>
      </w:pPr>
      <w:r w:rsidRPr="00CB0934">
        <w:rPr>
          <w:rFonts w:ascii="Calibri" w:hAnsi="Calibri" w:cs="Calibri"/>
          <w:b/>
          <w:bCs/>
          <w:u w:val="single"/>
        </w:rPr>
        <w:t>PARTICIPANTS' RIGHTS AND RESPONSIBILITIES</w:t>
      </w:r>
    </w:p>
    <w:p w14:paraId="0F3D86CD" w14:textId="77777777" w:rsidR="00FE33B9" w:rsidRPr="00CB0934" w:rsidRDefault="00FE33B9" w:rsidP="00FE33B9">
      <w:pPr>
        <w:rPr>
          <w:rFonts w:ascii="Calibri" w:hAnsi="Calibri" w:cs="Calibri"/>
        </w:rPr>
      </w:pPr>
    </w:p>
    <w:p w14:paraId="46691035" w14:textId="2304D293" w:rsidR="00FE33B9" w:rsidRPr="00CB0934" w:rsidRDefault="004340AC" w:rsidP="00FE33B9">
      <w:pPr>
        <w:rPr>
          <w:rFonts w:ascii="Calibri" w:hAnsi="Calibri" w:cs="Calibri"/>
        </w:rPr>
      </w:pPr>
      <w:r>
        <w:rPr>
          <w:rFonts w:ascii="Calibri" w:hAnsi="Calibri" w:cs="Calibri"/>
        </w:rPr>
        <w:t>AmeCare</w:t>
      </w:r>
      <w:r w:rsidR="00FE33B9" w:rsidRPr="00CB0934">
        <w:rPr>
          <w:rFonts w:ascii="Calibri" w:hAnsi="Calibri" w:cs="Calibri"/>
        </w:rPr>
        <w:t xml:space="preserve"> will place participants at the centre of its supports and services and ensure that they are informed of their rights and responsibilities before services begin via the </w:t>
      </w:r>
      <w:r w:rsidR="00FE33B9" w:rsidRPr="00CB0934">
        <w:rPr>
          <w:rFonts w:ascii="Calibri" w:hAnsi="Calibri" w:cs="Calibri"/>
          <w:i/>
          <w:iCs/>
        </w:rPr>
        <w:t>Participant Charter of Rights and Responsibilities</w:t>
      </w:r>
      <w:r w:rsidR="00FE33B9" w:rsidRPr="00CB0934">
        <w:rPr>
          <w:rFonts w:ascii="Calibri" w:hAnsi="Calibri" w:cs="Calibri"/>
        </w:rPr>
        <w:t xml:space="preserve">, </w:t>
      </w:r>
      <w:r w:rsidR="00FE33B9" w:rsidRPr="00CB0934">
        <w:rPr>
          <w:rFonts w:ascii="Calibri" w:hAnsi="Calibri" w:cs="Calibri"/>
          <w:i/>
          <w:iCs/>
        </w:rPr>
        <w:t>Service Agreement</w:t>
      </w:r>
      <w:r w:rsidR="00FE33B9" w:rsidRPr="00CB0934">
        <w:rPr>
          <w:rFonts w:ascii="Calibri" w:hAnsi="Calibri" w:cs="Calibri"/>
        </w:rPr>
        <w:t xml:space="preserve"> and </w:t>
      </w:r>
      <w:r w:rsidR="00FE33B9" w:rsidRPr="00CB0934">
        <w:rPr>
          <w:rFonts w:ascii="Calibri" w:hAnsi="Calibri" w:cs="Calibri"/>
          <w:i/>
          <w:iCs/>
        </w:rPr>
        <w:t xml:space="preserve">Participant </w:t>
      </w:r>
      <w:r w:rsidR="002B2D5E">
        <w:rPr>
          <w:rFonts w:ascii="Calibri" w:hAnsi="Calibri" w:cs="Calibri"/>
          <w:i/>
          <w:iCs/>
        </w:rPr>
        <w:t>Portal</w:t>
      </w:r>
      <w:r w:rsidR="00FE33B9" w:rsidRPr="00CB0934">
        <w:rPr>
          <w:rFonts w:ascii="Calibri" w:hAnsi="Calibri" w:cs="Calibri"/>
        </w:rPr>
        <w:t xml:space="preserve">.  </w:t>
      </w:r>
    </w:p>
    <w:p w14:paraId="479FA1C3" w14:textId="77777777" w:rsidR="00FE33B9" w:rsidRPr="00CB0934" w:rsidRDefault="00FE33B9" w:rsidP="00FE33B9">
      <w:pPr>
        <w:rPr>
          <w:rFonts w:ascii="Calibri" w:hAnsi="Calibri" w:cs="Calibri"/>
        </w:rPr>
      </w:pPr>
    </w:p>
    <w:p w14:paraId="520D8DE1" w14:textId="4CF66638" w:rsidR="00FE33B9" w:rsidRPr="00CB0934" w:rsidRDefault="004340AC" w:rsidP="00FE33B9">
      <w:pPr>
        <w:rPr>
          <w:rFonts w:ascii="Calibri" w:hAnsi="Calibri" w:cs="Calibri"/>
        </w:rPr>
      </w:pPr>
      <w:r>
        <w:rPr>
          <w:rFonts w:ascii="Calibri" w:hAnsi="Calibri" w:cs="Calibri"/>
        </w:rPr>
        <w:t>AmeCare</w:t>
      </w:r>
      <w:r w:rsidR="00FE33B9" w:rsidRPr="00CB0934">
        <w:rPr>
          <w:rFonts w:ascii="Calibri" w:hAnsi="Calibri" w:cs="Calibri"/>
        </w:rPr>
        <w:t xml:space="preserve"> complies with all relevant legislation and standards, including the NDIS Practice Standards and the NDIS Code of Conduct, related to participant rights and responsibilities. </w:t>
      </w:r>
    </w:p>
    <w:p w14:paraId="6D08DAFC" w14:textId="77777777" w:rsidR="00FE33B9" w:rsidRPr="00CB0934" w:rsidRDefault="00FE33B9" w:rsidP="00FE33B9">
      <w:pPr>
        <w:rPr>
          <w:rFonts w:ascii="Calibri" w:hAnsi="Calibri" w:cs="Calibri"/>
        </w:rPr>
      </w:pPr>
    </w:p>
    <w:p w14:paraId="07C5E51E" w14:textId="77777777" w:rsidR="00FE33B9" w:rsidRPr="00CB0934" w:rsidRDefault="00FE33B9" w:rsidP="00FE33B9">
      <w:pPr>
        <w:rPr>
          <w:rFonts w:ascii="Calibri" w:hAnsi="Calibri" w:cs="Calibri"/>
          <w:b/>
          <w:bCs/>
          <w:u w:val="single"/>
        </w:rPr>
      </w:pPr>
      <w:r w:rsidRPr="00CB0934">
        <w:rPr>
          <w:rFonts w:ascii="Calibri" w:hAnsi="Calibri" w:cs="Calibri"/>
          <w:b/>
          <w:bCs/>
          <w:u w:val="single"/>
        </w:rPr>
        <w:t>PERSON-CENTRED SUPPORTS</w:t>
      </w:r>
    </w:p>
    <w:p w14:paraId="4DF37535" w14:textId="77777777" w:rsidR="00FE33B9" w:rsidRPr="00CB0934" w:rsidRDefault="00FE33B9" w:rsidP="00FE33B9">
      <w:pPr>
        <w:rPr>
          <w:rFonts w:ascii="Calibri" w:hAnsi="Calibri" w:cs="Calibri"/>
        </w:rPr>
      </w:pPr>
    </w:p>
    <w:p w14:paraId="0FE44CC5" w14:textId="209B90E4" w:rsidR="00FE33B9" w:rsidRPr="00CB0934" w:rsidRDefault="004340AC" w:rsidP="00FE33B9">
      <w:pPr>
        <w:rPr>
          <w:rFonts w:ascii="Calibri" w:hAnsi="Calibri" w:cs="Calibri"/>
        </w:rPr>
      </w:pPr>
      <w:r>
        <w:rPr>
          <w:rFonts w:ascii="Calibri" w:hAnsi="Calibri" w:cs="Calibri"/>
        </w:rPr>
        <w:t>AmeCare</w:t>
      </w:r>
      <w:r w:rsidR="00FE33B9" w:rsidRPr="00CB0934">
        <w:rPr>
          <w:rFonts w:ascii="Calibri" w:hAnsi="Calibri" w:cs="Calibri"/>
        </w:rPr>
        <w:t xml:space="preserve"> adopts a person-centred approach to service delivery. This means everything </w:t>
      </w:r>
      <w:r>
        <w:rPr>
          <w:rFonts w:ascii="Calibri" w:hAnsi="Calibri" w:cs="Calibri"/>
        </w:rPr>
        <w:t>AmeCare</w:t>
      </w:r>
      <w:r w:rsidR="00FE33B9" w:rsidRPr="00CB0934">
        <w:rPr>
          <w:rFonts w:ascii="Calibri" w:hAnsi="Calibri" w:cs="Calibri"/>
        </w:rPr>
        <w:t xml:space="preserve"> does is directed towards meeting the goals and needs of the participant. </w:t>
      </w:r>
    </w:p>
    <w:p w14:paraId="4461E53A" w14:textId="77777777" w:rsidR="00FE33B9" w:rsidRPr="00CB0934" w:rsidRDefault="00FE33B9" w:rsidP="00FE33B9">
      <w:pPr>
        <w:rPr>
          <w:rFonts w:ascii="Calibri" w:hAnsi="Calibri" w:cs="Calibri"/>
        </w:rPr>
      </w:pPr>
    </w:p>
    <w:p w14:paraId="7AA3BCBB" w14:textId="53423B1C" w:rsidR="00FE33B9" w:rsidRPr="00CB0934" w:rsidRDefault="00FE33B9" w:rsidP="00FE33B9">
      <w:pPr>
        <w:rPr>
          <w:rFonts w:ascii="Calibri" w:hAnsi="Calibri" w:cs="Calibri"/>
        </w:rPr>
      </w:pPr>
      <w:r w:rsidRPr="00CB0934">
        <w:rPr>
          <w:rFonts w:ascii="Calibri" w:hAnsi="Calibri" w:cs="Calibri"/>
        </w:rPr>
        <w:t xml:space="preserve">Staff </w:t>
      </w:r>
      <w:r w:rsidR="00F0580E" w:rsidRPr="00CB0934">
        <w:rPr>
          <w:rFonts w:ascii="Calibri" w:hAnsi="Calibri" w:cs="Calibri"/>
        </w:rPr>
        <w:t xml:space="preserve">members </w:t>
      </w:r>
      <w:r w:rsidRPr="00CB0934">
        <w:rPr>
          <w:rFonts w:ascii="Calibri" w:hAnsi="Calibri" w:cs="Calibri"/>
        </w:rPr>
        <w:t xml:space="preserve">are supported </w:t>
      </w:r>
      <w:r w:rsidR="00F0580E" w:rsidRPr="00CB0934">
        <w:rPr>
          <w:rFonts w:ascii="Calibri" w:hAnsi="Calibri" w:cs="Calibri"/>
        </w:rPr>
        <w:t>in adopting</w:t>
      </w:r>
      <w:r w:rsidRPr="00CB0934">
        <w:rPr>
          <w:rFonts w:ascii="Calibri" w:hAnsi="Calibri" w:cs="Calibri"/>
        </w:rPr>
        <w:t xml:space="preserve"> the values underpinning the NDIS, including choice and control and person-centred approaches. This is reinforced by </w:t>
      </w:r>
      <w:r w:rsidR="004340AC">
        <w:rPr>
          <w:rFonts w:ascii="Calibri" w:hAnsi="Calibri" w:cs="Calibri"/>
        </w:rPr>
        <w:t>AmeCare</w:t>
      </w:r>
      <w:r w:rsidRPr="00CB0934">
        <w:rPr>
          <w:rFonts w:ascii="Calibri" w:hAnsi="Calibri" w:cs="Calibri"/>
        </w:rPr>
        <w:t>’s policies and procedures and at induction and annual training.</w:t>
      </w:r>
    </w:p>
    <w:p w14:paraId="768C49E4" w14:textId="77777777" w:rsidR="00FE33B9" w:rsidRPr="00CB0934" w:rsidRDefault="00FE33B9" w:rsidP="00FE33B9">
      <w:pPr>
        <w:rPr>
          <w:rFonts w:ascii="Calibri" w:hAnsi="Calibri" w:cs="Calibri"/>
        </w:rPr>
      </w:pPr>
    </w:p>
    <w:p w14:paraId="7EFBA8AF" w14:textId="01522A73" w:rsidR="00FE33B9" w:rsidRPr="00232174" w:rsidRDefault="004340AC" w:rsidP="00FE33B9">
      <w:pPr>
        <w:rPr>
          <w:rFonts w:asciiTheme="minorHAnsi" w:hAnsiTheme="minorHAnsi" w:cstheme="minorHAnsi"/>
        </w:rPr>
      </w:pPr>
      <w:r w:rsidRPr="00232174">
        <w:rPr>
          <w:rFonts w:asciiTheme="minorHAnsi" w:hAnsiTheme="minorHAnsi" w:cstheme="minorHAnsi"/>
        </w:rPr>
        <w:t>AmeCare</w:t>
      </w:r>
      <w:r w:rsidR="00FE33B9" w:rsidRPr="00232174">
        <w:rPr>
          <w:rFonts w:asciiTheme="minorHAnsi" w:hAnsiTheme="minorHAnsi" w:cstheme="minorHAnsi"/>
        </w:rPr>
        <w:t xml:space="preserve"> will actively work with the participant to identify their goals, needs, requirements, strengths and preferences to develop a Support Plan, which is reviewed </w:t>
      </w:r>
      <w:r w:rsidR="00DF16D4">
        <w:rPr>
          <w:rFonts w:asciiTheme="minorHAnsi" w:hAnsiTheme="minorHAnsi" w:cstheme="minorHAnsi"/>
        </w:rPr>
        <w:t>yearly and/or if participant circumstances change</w:t>
      </w:r>
      <w:r w:rsidR="00FE33B9" w:rsidRPr="00232174">
        <w:rPr>
          <w:rFonts w:asciiTheme="minorHAnsi" w:hAnsiTheme="minorHAnsi" w:cstheme="minorHAnsi"/>
        </w:rPr>
        <w:t>. Staff must respect and respond to each participant’s needs and preferences in relation to their supports and services.</w:t>
      </w:r>
    </w:p>
    <w:p w14:paraId="17834154" w14:textId="77777777" w:rsidR="00FE33B9" w:rsidRPr="00232174" w:rsidRDefault="00FE33B9" w:rsidP="00FE33B9">
      <w:pPr>
        <w:rPr>
          <w:rFonts w:asciiTheme="minorHAnsi" w:hAnsiTheme="minorHAnsi" w:cstheme="minorHAnsi"/>
        </w:rPr>
      </w:pPr>
    </w:p>
    <w:p w14:paraId="216E01D1" w14:textId="749FD575" w:rsidR="00FE33B9" w:rsidRPr="00232174" w:rsidRDefault="004340AC" w:rsidP="00FE33B9">
      <w:pPr>
        <w:rPr>
          <w:rFonts w:asciiTheme="minorHAnsi" w:hAnsiTheme="minorHAnsi" w:cstheme="minorHAnsi"/>
        </w:rPr>
      </w:pPr>
      <w:r w:rsidRPr="00232174">
        <w:rPr>
          <w:rFonts w:asciiTheme="minorHAnsi" w:hAnsiTheme="minorHAnsi" w:cstheme="minorHAnsi"/>
        </w:rPr>
        <w:t>AmeCare</w:t>
      </w:r>
      <w:r w:rsidR="00FE33B9" w:rsidRPr="00232174">
        <w:rPr>
          <w:rFonts w:asciiTheme="minorHAnsi" w:hAnsiTheme="minorHAnsi" w:cstheme="minorHAnsi"/>
        </w:rPr>
        <w:t xml:space="preserve"> attempts to meet the needs of the participant and their family as appropriate and practicable (e.g., preferred worker, timing and place of appointments), respecting the values and cultures of the family and considering their individual goals. </w:t>
      </w:r>
    </w:p>
    <w:p w14:paraId="144881A6" w14:textId="77777777" w:rsidR="00FE33B9" w:rsidRPr="00232174" w:rsidRDefault="00FE33B9" w:rsidP="00FE33B9">
      <w:pPr>
        <w:rPr>
          <w:rFonts w:asciiTheme="minorHAnsi" w:hAnsiTheme="minorHAnsi" w:cstheme="minorHAnsi"/>
        </w:rPr>
      </w:pPr>
    </w:p>
    <w:p w14:paraId="1B1FCEF5" w14:textId="7414CF7A" w:rsidR="00103D20" w:rsidRPr="00103D20" w:rsidRDefault="004340AC" w:rsidP="00232174">
      <w:pPr>
        <w:rPr>
          <w:rFonts w:asciiTheme="minorHAnsi" w:hAnsiTheme="minorHAnsi" w:cstheme="minorHAnsi"/>
        </w:rPr>
      </w:pPr>
      <w:r w:rsidRPr="00232174">
        <w:rPr>
          <w:rFonts w:asciiTheme="minorHAnsi" w:hAnsiTheme="minorHAnsi" w:cstheme="minorHAnsi"/>
        </w:rPr>
        <w:t>AmeCare</w:t>
      </w:r>
      <w:r w:rsidR="00FE33B9" w:rsidRPr="00232174">
        <w:rPr>
          <w:rFonts w:asciiTheme="minorHAnsi" w:hAnsiTheme="minorHAnsi" w:cstheme="minorHAnsi"/>
        </w:rPr>
        <w:t xml:space="preserve"> has a culture of continuous improvement</w:t>
      </w:r>
      <w:r w:rsidR="00232174" w:rsidRPr="00232174">
        <w:rPr>
          <w:rFonts w:asciiTheme="minorHAnsi" w:hAnsiTheme="minorHAnsi" w:cstheme="minorHAnsi"/>
        </w:rPr>
        <w:t xml:space="preserve"> and </w:t>
      </w:r>
      <w:r w:rsidR="00103D20" w:rsidRPr="00103D20">
        <w:rPr>
          <w:rFonts w:asciiTheme="minorHAnsi" w:hAnsiTheme="minorHAnsi" w:cstheme="minorHAnsi"/>
        </w:rPr>
        <w:t xml:space="preserve">is committed to providing culturally competent and safe supports for all participants. We respect and value diverse cultural identities, including those of First Nations peoples and people from culturally and linguistically diverse backgrounds. Services are delivered in ways that are respectful, </w:t>
      </w:r>
      <w:r w:rsidR="00103D20" w:rsidRPr="00103D20">
        <w:rPr>
          <w:rFonts w:asciiTheme="minorHAnsi" w:hAnsiTheme="minorHAnsi" w:cstheme="minorHAnsi"/>
        </w:rPr>
        <w:lastRenderedPageBreak/>
        <w:t xml:space="preserve">responsive, and free from discrimination, with access to interpreters and culturally appropriate communication as needed. </w:t>
      </w:r>
    </w:p>
    <w:p w14:paraId="177A4806" w14:textId="77777777" w:rsidR="00103D20" w:rsidRPr="00232174" w:rsidRDefault="00103D20" w:rsidP="00FE33B9">
      <w:pPr>
        <w:rPr>
          <w:rFonts w:asciiTheme="minorHAnsi" w:hAnsiTheme="minorHAnsi" w:cstheme="minorHAnsi"/>
          <w:highlight w:val="yellow"/>
        </w:rPr>
      </w:pPr>
    </w:p>
    <w:p w14:paraId="3CA28529" w14:textId="038572A0" w:rsidR="00FE33B9" w:rsidRPr="00232174" w:rsidRDefault="00232174" w:rsidP="00FE33B9">
      <w:pPr>
        <w:rPr>
          <w:rFonts w:asciiTheme="minorHAnsi" w:hAnsiTheme="minorHAnsi" w:cstheme="minorHAnsi"/>
        </w:rPr>
      </w:pPr>
      <w:r w:rsidRPr="00232174">
        <w:rPr>
          <w:rFonts w:asciiTheme="minorHAnsi" w:hAnsiTheme="minorHAnsi" w:cstheme="minorHAnsi"/>
        </w:rPr>
        <w:t>AmeCare regularly seeks</w:t>
      </w:r>
      <w:r w:rsidR="00FE33B9" w:rsidRPr="00232174">
        <w:rPr>
          <w:rFonts w:asciiTheme="minorHAnsi" w:hAnsiTheme="minorHAnsi" w:cstheme="minorHAnsi"/>
        </w:rPr>
        <w:t xml:space="preserve"> and welcomes feedback from all participants and their families and support networks</w:t>
      </w:r>
      <w:r w:rsidRPr="00232174">
        <w:rPr>
          <w:rFonts w:asciiTheme="minorHAnsi" w:hAnsiTheme="minorHAnsi" w:cstheme="minorHAnsi"/>
        </w:rPr>
        <w:t xml:space="preserve"> to ensure equitable access for all and improve cultural safety</w:t>
      </w:r>
      <w:r w:rsidR="00FE33B9" w:rsidRPr="00232174">
        <w:rPr>
          <w:rFonts w:asciiTheme="minorHAnsi" w:hAnsiTheme="minorHAnsi" w:cstheme="minorHAnsi"/>
        </w:rPr>
        <w:t xml:space="preserve">. </w:t>
      </w:r>
      <w:r w:rsidR="004340AC" w:rsidRPr="00232174">
        <w:rPr>
          <w:rFonts w:asciiTheme="minorHAnsi" w:hAnsiTheme="minorHAnsi" w:cstheme="minorHAnsi"/>
        </w:rPr>
        <w:t>AmeCare</w:t>
      </w:r>
      <w:r w:rsidR="00FE33B9" w:rsidRPr="00232174">
        <w:rPr>
          <w:rFonts w:asciiTheme="minorHAnsi" w:hAnsiTheme="minorHAnsi" w:cstheme="minorHAnsi"/>
        </w:rPr>
        <w:t xml:space="preserve"> uses this feedback to direct quality improvement activities, staff training and the strategic direction of the organisation.</w:t>
      </w:r>
    </w:p>
    <w:p w14:paraId="41DB5727" w14:textId="77777777" w:rsidR="00FE33B9" w:rsidRPr="00CB0934" w:rsidRDefault="00FE33B9" w:rsidP="00FE33B9">
      <w:pPr>
        <w:rPr>
          <w:rFonts w:ascii="Calibri" w:hAnsi="Calibri" w:cs="Calibri"/>
        </w:rPr>
      </w:pPr>
    </w:p>
    <w:p w14:paraId="16AB442B" w14:textId="43AF0221" w:rsidR="00FE33B9" w:rsidRPr="00CB0934" w:rsidRDefault="00FE33B9" w:rsidP="00FE33B9">
      <w:pPr>
        <w:rPr>
          <w:rFonts w:ascii="Calibri" w:hAnsi="Calibri" w:cs="Calibri"/>
          <w:b/>
          <w:bCs/>
          <w:u w:val="single"/>
        </w:rPr>
      </w:pPr>
      <w:r w:rsidRPr="00CB0934">
        <w:rPr>
          <w:rFonts w:ascii="Calibri" w:hAnsi="Calibri" w:cs="Calibri"/>
          <w:b/>
          <w:bCs/>
          <w:u w:val="single"/>
        </w:rPr>
        <w:t>ADVOCATE</w:t>
      </w:r>
      <w:r w:rsidR="00A726E0">
        <w:rPr>
          <w:rFonts w:ascii="Calibri" w:hAnsi="Calibri" w:cs="Calibri"/>
          <w:b/>
          <w:bCs/>
          <w:u w:val="single"/>
        </w:rPr>
        <w:t xml:space="preserve"> &amp; SUPPORT PERSON </w:t>
      </w:r>
    </w:p>
    <w:p w14:paraId="4362E6A9" w14:textId="77777777" w:rsidR="00FE33B9" w:rsidRPr="00CB0934" w:rsidRDefault="00FE33B9" w:rsidP="00FE33B9">
      <w:pPr>
        <w:rPr>
          <w:rFonts w:ascii="Calibri" w:hAnsi="Calibri" w:cs="Calibri"/>
        </w:rPr>
      </w:pPr>
    </w:p>
    <w:p w14:paraId="595967A6" w14:textId="0581241E" w:rsidR="00393969" w:rsidRPr="00393969" w:rsidRDefault="00393969" w:rsidP="00393969">
      <w:pPr>
        <w:rPr>
          <w:rFonts w:ascii="Calibri" w:hAnsi="Calibri" w:cs="Calibri"/>
        </w:rPr>
      </w:pPr>
      <w:r w:rsidRPr="00393969">
        <w:rPr>
          <w:rFonts w:ascii="Calibri" w:hAnsi="Calibri" w:cs="Calibri"/>
        </w:rPr>
        <w:t>AmeCare is committed to supporting participants in accessing independent support persons and advocates.</w:t>
      </w:r>
      <w:r w:rsidR="00D53D9B" w:rsidRPr="00D53D9B">
        <w:rPr>
          <w:rFonts w:ascii="Calibri" w:hAnsi="Calibri" w:cs="Calibri"/>
        </w:rPr>
        <w:t xml:space="preserve"> AmeCare welcomes the opportunity to actively work with all advocates and support person/s to ensure that all participants’ rights are always upheld and respected. </w:t>
      </w:r>
    </w:p>
    <w:p w14:paraId="629A7E8E" w14:textId="77777777" w:rsidR="00393969" w:rsidRDefault="00393969" w:rsidP="00393969">
      <w:pPr>
        <w:rPr>
          <w:rFonts w:ascii="Calibri" w:hAnsi="Calibri" w:cs="Calibri"/>
        </w:rPr>
      </w:pPr>
    </w:p>
    <w:p w14:paraId="25CC9FFA" w14:textId="757C8AA7" w:rsidR="00393969" w:rsidRDefault="00FE33B9" w:rsidP="00393969">
      <w:pPr>
        <w:rPr>
          <w:rFonts w:ascii="Calibri" w:hAnsi="Calibri" w:cs="Calibri"/>
        </w:rPr>
      </w:pPr>
      <w:r w:rsidRPr="00CB0934">
        <w:rPr>
          <w:rFonts w:ascii="Calibri" w:hAnsi="Calibri" w:cs="Calibri"/>
        </w:rPr>
        <w:t xml:space="preserve">All participants have the right to have a trusted/appointed decision-maker or advocate. Independent advocates assist people with disability in understanding their rights and responsibilities. </w:t>
      </w:r>
      <w:r w:rsidR="00393969" w:rsidRPr="00170D93">
        <w:rPr>
          <w:rFonts w:ascii="Calibri" w:hAnsi="Calibri" w:cs="Calibri"/>
        </w:rPr>
        <w:t xml:space="preserve">All participants have the right to seek assistance from an advocate or support person at any time. </w:t>
      </w:r>
    </w:p>
    <w:p w14:paraId="28F30107" w14:textId="77777777" w:rsidR="007F057B" w:rsidRDefault="007F057B" w:rsidP="00393969">
      <w:pPr>
        <w:rPr>
          <w:rFonts w:ascii="Calibri" w:hAnsi="Calibri" w:cs="Calibri"/>
        </w:rPr>
      </w:pPr>
    </w:p>
    <w:p w14:paraId="1834CE9E" w14:textId="77777777" w:rsidR="007F057B" w:rsidRPr="007F057B" w:rsidRDefault="007F057B" w:rsidP="007F057B">
      <w:pPr>
        <w:rPr>
          <w:rFonts w:ascii="Calibri" w:hAnsi="Calibri" w:cs="Calibri"/>
        </w:rPr>
      </w:pPr>
      <w:r w:rsidRPr="007F057B">
        <w:rPr>
          <w:rFonts w:ascii="Calibri" w:hAnsi="Calibri" w:cs="Calibri"/>
        </w:rPr>
        <w:t>Participants may request support at any time during intake, assessment, or service delivery.</w:t>
      </w:r>
    </w:p>
    <w:p w14:paraId="53DB3E55" w14:textId="77777777" w:rsidR="007F057B" w:rsidRDefault="007F057B" w:rsidP="007F057B">
      <w:pPr>
        <w:rPr>
          <w:rFonts w:ascii="Calibri" w:hAnsi="Calibri" w:cs="Calibri"/>
        </w:rPr>
      </w:pPr>
    </w:p>
    <w:p w14:paraId="49488124" w14:textId="139F9DA4" w:rsidR="007F057B" w:rsidRPr="00170D93" w:rsidRDefault="007F057B" w:rsidP="00393969">
      <w:pPr>
        <w:rPr>
          <w:rFonts w:ascii="Calibri" w:hAnsi="Calibri" w:cs="Calibri"/>
        </w:rPr>
      </w:pPr>
      <w:r w:rsidRPr="007F057B">
        <w:rPr>
          <w:rFonts w:ascii="Calibri" w:hAnsi="Calibri" w:cs="Calibri"/>
        </w:rPr>
        <w:t>Staff will provide information in accessible formats and assist with contacting advocates or support persons.</w:t>
      </w:r>
      <w:r w:rsidR="00D53D9B">
        <w:rPr>
          <w:rFonts w:ascii="Calibri" w:hAnsi="Calibri" w:cs="Calibri"/>
        </w:rPr>
        <w:t xml:space="preserve"> </w:t>
      </w:r>
      <w:r w:rsidRPr="007F057B">
        <w:rPr>
          <w:rFonts w:ascii="Calibri" w:hAnsi="Calibri" w:cs="Calibri"/>
        </w:rPr>
        <w:t>Information is available in Easy English and other accessible formats upon request.</w:t>
      </w:r>
    </w:p>
    <w:p w14:paraId="16C4C4EC" w14:textId="77777777" w:rsidR="00812D5D" w:rsidRDefault="00812D5D" w:rsidP="00FE33B9">
      <w:pPr>
        <w:rPr>
          <w:rFonts w:ascii="Calibri" w:hAnsi="Calibri" w:cs="Calibri"/>
        </w:rPr>
      </w:pPr>
    </w:p>
    <w:p w14:paraId="6F989B36" w14:textId="20541183" w:rsidR="00FE33B9" w:rsidRDefault="00FE33B9" w:rsidP="00FE33B9">
      <w:pPr>
        <w:rPr>
          <w:rFonts w:ascii="Calibri" w:hAnsi="Calibri" w:cs="Calibri"/>
        </w:rPr>
      </w:pPr>
      <w:r w:rsidRPr="00CB0934">
        <w:rPr>
          <w:rFonts w:ascii="Calibri" w:hAnsi="Calibri" w:cs="Calibri"/>
        </w:rPr>
        <w:t>Each support plan is reviewed regularly, and this is a time when the trusted or appointed decision-maker/advocate</w:t>
      </w:r>
      <w:r w:rsidR="00D53D9B">
        <w:rPr>
          <w:rFonts w:ascii="Calibri" w:hAnsi="Calibri" w:cs="Calibri"/>
        </w:rPr>
        <w:t>/support person</w:t>
      </w:r>
      <w:r w:rsidRPr="00CB0934">
        <w:rPr>
          <w:rFonts w:ascii="Calibri" w:hAnsi="Calibri" w:cs="Calibri"/>
        </w:rPr>
        <w:t xml:space="preserve"> is encouraged to be involved. In addition, all support plan reviews provide an opportunity for </w:t>
      </w:r>
      <w:r w:rsidR="004340AC">
        <w:rPr>
          <w:rFonts w:ascii="Calibri" w:hAnsi="Calibri" w:cs="Calibri"/>
        </w:rPr>
        <w:t>AmeCare</w:t>
      </w:r>
      <w:r w:rsidRPr="00CB0934">
        <w:rPr>
          <w:rFonts w:ascii="Calibri" w:hAnsi="Calibri" w:cs="Calibri"/>
        </w:rPr>
        <w:t xml:space="preserve"> to consider the human and legal rights of the participant as well as look at how the different supports provided to the participant align with their goals. </w:t>
      </w:r>
    </w:p>
    <w:p w14:paraId="7F348256" w14:textId="77777777" w:rsidR="00170D93" w:rsidRDefault="00170D93" w:rsidP="00FE33B9">
      <w:pPr>
        <w:rPr>
          <w:rFonts w:ascii="Calibri" w:hAnsi="Calibri" w:cs="Calibri"/>
        </w:rPr>
      </w:pPr>
    </w:p>
    <w:p w14:paraId="4EBF1ACD" w14:textId="77777777" w:rsidR="002D2176" w:rsidRPr="002D2176" w:rsidRDefault="002D2176" w:rsidP="002D2176">
      <w:pPr>
        <w:rPr>
          <w:rFonts w:ascii="Calibri" w:hAnsi="Calibri" w:cs="Calibri"/>
          <w:i/>
          <w:iCs/>
        </w:rPr>
      </w:pPr>
      <w:r w:rsidRPr="002D2176">
        <w:rPr>
          <w:rFonts w:ascii="Calibri" w:hAnsi="Calibri" w:cs="Calibri"/>
          <w:b/>
          <w:bCs/>
          <w:i/>
          <w:iCs/>
        </w:rPr>
        <w:t>Advocacy information, including contact details for independent support persons and advocates, is also available to participants on the Participant Portal in Easy Read format.</w:t>
      </w:r>
    </w:p>
    <w:p w14:paraId="7C2DF92F" w14:textId="77777777" w:rsidR="002D2176" w:rsidRDefault="002D2176" w:rsidP="00FE33B9">
      <w:pPr>
        <w:rPr>
          <w:rFonts w:ascii="Calibri" w:hAnsi="Calibri" w:cs="Calibri"/>
        </w:rPr>
      </w:pPr>
    </w:p>
    <w:p w14:paraId="4C8767A5" w14:textId="77777777" w:rsidR="00FE33B9" w:rsidRPr="00CB0934" w:rsidRDefault="00FE33B9" w:rsidP="00FE33B9">
      <w:pPr>
        <w:rPr>
          <w:rFonts w:ascii="Calibri" w:hAnsi="Calibri" w:cs="Calibri"/>
        </w:rPr>
      </w:pPr>
    </w:p>
    <w:p w14:paraId="019FF6B1" w14:textId="77777777" w:rsidR="00FE33B9" w:rsidRPr="00CB0934" w:rsidRDefault="00FE33B9" w:rsidP="00FE33B9">
      <w:pPr>
        <w:rPr>
          <w:rFonts w:ascii="Calibri" w:hAnsi="Calibri" w:cs="Calibri"/>
          <w:b/>
          <w:bCs/>
          <w:u w:val="single"/>
        </w:rPr>
      </w:pPr>
      <w:r w:rsidRPr="00CB0934">
        <w:rPr>
          <w:rFonts w:ascii="Calibri" w:hAnsi="Calibri" w:cs="Calibri"/>
          <w:b/>
          <w:bCs/>
          <w:u w:val="single"/>
        </w:rPr>
        <w:t>INFORMED CHOICE AND CONTROL</w:t>
      </w:r>
    </w:p>
    <w:p w14:paraId="70C79E4B" w14:textId="77777777" w:rsidR="00FE33B9" w:rsidRPr="00CB0934" w:rsidRDefault="00FE33B9" w:rsidP="00FE33B9">
      <w:pPr>
        <w:rPr>
          <w:rFonts w:ascii="Calibri" w:hAnsi="Calibri" w:cs="Calibri"/>
        </w:rPr>
      </w:pPr>
    </w:p>
    <w:p w14:paraId="351093B7" w14:textId="77777777" w:rsidR="00FE33B9" w:rsidRPr="00CB0934" w:rsidRDefault="00FE33B9" w:rsidP="00FE33B9">
      <w:pPr>
        <w:rPr>
          <w:rFonts w:ascii="Calibri" w:hAnsi="Calibri" w:cs="Calibri"/>
        </w:rPr>
      </w:pPr>
      <w:r w:rsidRPr="00CB0934">
        <w:rPr>
          <w:rFonts w:ascii="Calibri" w:hAnsi="Calibri" w:cs="Calibri"/>
        </w:rPr>
        <w:t>At the heart of choice and control is a participant’s right to be an informed consumer. Participants have a right to be informed about all aspects of the delivery of services to them so they can exercise their right of choice and control about who supports them and how supports and services are delivered, and if they need to change.</w:t>
      </w:r>
    </w:p>
    <w:p w14:paraId="57FFAB38" w14:textId="77777777" w:rsidR="00FE33B9" w:rsidRPr="00CB0934" w:rsidRDefault="00FE33B9" w:rsidP="00FE33B9">
      <w:pPr>
        <w:rPr>
          <w:rFonts w:ascii="Calibri" w:hAnsi="Calibri" w:cs="Calibri"/>
        </w:rPr>
      </w:pPr>
    </w:p>
    <w:p w14:paraId="06587816" w14:textId="77777777" w:rsidR="00FE33B9" w:rsidRPr="00CB0934" w:rsidRDefault="00FE33B9" w:rsidP="00FE33B9">
      <w:pPr>
        <w:rPr>
          <w:rFonts w:ascii="Calibri" w:hAnsi="Calibri" w:cs="Calibri"/>
        </w:rPr>
      </w:pPr>
      <w:r w:rsidRPr="00CB0934">
        <w:rPr>
          <w:rFonts w:ascii="Calibri" w:hAnsi="Calibri" w:cs="Calibri"/>
        </w:rPr>
        <w:t>Participants have the right to make choices and should always be assumed to have the capacity to make those choices. Participants also have a right to question, seek additional information about or refuse to receive any part of a service. This is central to their individual rights to freedom of expression and self-determination.</w:t>
      </w:r>
    </w:p>
    <w:p w14:paraId="0B039752" w14:textId="77777777" w:rsidR="00FE33B9" w:rsidRPr="00CB0934" w:rsidRDefault="00FE33B9" w:rsidP="00FE33B9">
      <w:pPr>
        <w:rPr>
          <w:rFonts w:ascii="Calibri" w:hAnsi="Calibri" w:cs="Calibri"/>
        </w:rPr>
      </w:pPr>
    </w:p>
    <w:p w14:paraId="23D0E887" w14:textId="77777777" w:rsidR="00FE33B9" w:rsidRPr="00CB0934" w:rsidRDefault="00FE33B9" w:rsidP="00FE33B9">
      <w:pPr>
        <w:rPr>
          <w:rFonts w:ascii="Calibri" w:hAnsi="Calibri" w:cs="Calibri"/>
        </w:rPr>
      </w:pPr>
      <w:r w:rsidRPr="00CB0934">
        <w:rPr>
          <w:rFonts w:ascii="Calibri" w:hAnsi="Calibri" w:cs="Calibri"/>
        </w:rPr>
        <w:lastRenderedPageBreak/>
        <w:t>Adult participants have the right to choose who does and who does not help them to make any given decision. Partners, families of choice, families of origin, friends, carers, advocates, support persons and others can play an important role in a participant’s life. But not all participants need or want support in decision-making.</w:t>
      </w:r>
    </w:p>
    <w:p w14:paraId="20753E50" w14:textId="77777777" w:rsidR="00FE33B9" w:rsidRPr="00CB0934" w:rsidRDefault="00FE33B9" w:rsidP="00FE33B9">
      <w:pPr>
        <w:rPr>
          <w:rFonts w:ascii="Calibri" w:hAnsi="Calibri" w:cs="Calibri"/>
        </w:rPr>
      </w:pPr>
    </w:p>
    <w:p w14:paraId="4CE4508A" w14:textId="77777777" w:rsidR="00FE33B9" w:rsidRPr="00CB0934" w:rsidRDefault="00FE33B9" w:rsidP="00FE33B9">
      <w:pPr>
        <w:rPr>
          <w:rFonts w:ascii="Calibri" w:hAnsi="Calibri" w:cs="Calibri"/>
        </w:rPr>
      </w:pPr>
      <w:r w:rsidRPr="00CB0934">
        <w:rPr>
          <w:rFonts w:ascii="Calibri" w:hAnsi="Calibri" w:cs="Calibri"/>
        </w:rPr>
        <w:t xml:space="preserve">For children and young people, families also have an important role. In the early years, staff must work with families to understand a child’s strengths, interests and needs, and support them in their caring role. As a child grows up, they will be more involved in decision-making. Staff must involve children and young people in decisions that affect them in ways appropriate to their age and stage of development.  </w:t>
      </w:r>
    </w:p>
    <w:p w14:paraId="6DF290ED" w14:textId="77777777" w:rsidR="00FE33B9" w:rsidRPr="00CB0934" w:rsidRDefault="00FE33B9" w:rsidP="00FE33B9">
      <w:pPr>
        <w:rPr>
          <w:rFonts w:ascii="Calibri" w:hAnsi="Calibri" w:cs="Calibri"/>
        </w:rPr>
      </w:pPr>
    </w:p>
    <w:p w14:paraId="0DAEC94A" w14:textId="77777777" w:rsidR="00FE33B9" w:rsidRPr="00CB0934" w:rsidRDefault="00FE33B9" w:rsidP="00FE33B9">
      <w:pPr>
        <w:rPr>
          <w:rFonts w:ascii="Calibri" w:hAnsi="Calibri" w:cs="Calibri"/>
        </w:rPr>
      </w:pPr>
      <w:r w:rsidRPr="00CB0934">
        <w:rPr>
          <w:rFonts w:ascii="Calibri" w:hAnsi="Calibri" w:cs="Calibri"/>
        </w:rPr>
        <w:t>Staff must work directly with the participant wherever possible. They must consult them about who, if anyone, they want to involve in decisions and discussions about their services and supports.</w:t>
      </w:r>
    </w:p>
    <w:p w14:paraId="056CD2A9" w14:textId="77777777" w:rsidR="00FE33B9" w:rsidRPr="00CB0934" w:rsidRDefault="00FE33B9" w:rsidP="00FE33B9">
      <w:pPr>
        <w:rPr>
          <w:rFonts w:ascii="Calibri" w:hAnsi="Calibri" w:cs="Calibri"/>
        </w:rPr>
      </w:pPr>
    </w:p>
    <w:p w14:paraId="3ADA4867" w14:textId="77777777" w:rsidR="00FE33B9" w:rsidRPr="00CB0934" w:rsidRDefault="00FE33B9" w:rsidP="00FE33B9">
      <w:pPr>
        <w:rPr>
          <w:rFonts w:ascii="Calibri" w:hAnsi="Calibri" w:cs="Calibri"/>
        </w:rPr>
      </w:pPr>
      <w:r w:rsidRPr="00CB0934">
        <w:rPr>
          <w:rFonts w:ascii="Calibri" w:hAnsi="Calibri" w:cs="Calibri"/>
        </w:rPr>
        <w:t xml:space="preserve">When the participant has a legal guardian, staff must be clear on the decisions in which they need to involve the legal guardian. However, staff still have an obligation to ensure they have the capacity to listen to and support the person </w:t>
      </w:r>
      <w:r w:rsidR="00F0580E" w:rsidRPr="00CB0934">
        <w:rPr>
          <w:rFonts w:ascii="Calibri" w:hAnsi="Calibri" w:cs="Calibri"/>
        </w:rPr>
        <w:t>in making</w:t>
      </w:r>
      <w:r w:rsidRPr="00CB0934">
        <w:rPr>
          <w:rFonts w:ascii="Calibri" w:hAnsi="Calibri" w:cs="Calibri"/>
        </w:rPr>
        <w:t xml:space="preserve"> decisions. Workers can use supported decision-making to do this.</w:t>
      </w:r>
    </w:p>
    <w:p w14:paraId="63187B4C" w14:textId="77777777" w:rsidR="00FE33B9" w:rsidRPr="00CB0934" w:rsidRDefault="00FE33B9" w:rsidP="00FE33B9">
      <w:pPr>
        <w:rPr>
          <w:rFonts w:ascii="Calibri" w:hAnsi="Calibri" w:cs="Calibri"/>
        </w:rPr>
      </w:pPr>
    </w:p>
    <w:p w14:paraId="3D3EF152" w14:textId="77777777" w:rsidR="00FE33B9" w:rsidRPr="00CB0934" w:rsidRDefault="00FE33B9" w:rsidP="00FE33B9">
      <w:pPr>
        <w:rPr>
          <w:rFonts w:ascii="Calibri" w:hAnsi="Calibri" w:cs="Calibri"/>
        </w:rPr>
      </w:pPr>
      <w:r w:rsidRPr="00CB0934">
        <w:rPr>
          <w:rFonts w:ascii="Calibri" w:hAnsi="Calibri" w:cs="Calibri"/>
        </w:rPr>
        <w:t xml:space="preserve">There may be times when risks need to be taken to assist the participant in attaining the necessary skills to reach their goals, e.g., when moving from one walking aid to another, there may be a risk of a fall as skills are attained. </w:t>
      </w:r>
    </w:p>
    <w:p w14:paraId="32BCA10B" w14:textId="77777777" w:rsidR="00FE33B9" w:rsidRPr="00CB0934" w:rsidRDefault="00FE33B9" w:rsidP="00FE33B9">
      <w:pPr>
        <w:rPr>
          <w:rFonts w:ascii="Calibri" w:hAnsi="Calibri" w:cs="Calibri"/>
        </w:rPr>
      </w:pPr>
    </w:p>
    <w:p w14:paraId="097AFD10" w14:textId="7E60DD9C" w:rsidR="00FE33B9" w:rsidRDefault="00FE33B9" w:rsidP="00FE33B9">
      <w:pPr>
        <w:rPr>
          <w:rFonts w:ascii="Calibri" w:hAnsi="Calibri" w:cs="Calibri"/>
        </w:rPr>
      </w:pPr>
      <w:r w:rsidRPr="00CB0934">
        <w:rPr>
          <w:rFonts w:ascii="Calibri" w:hAnsi="Calibri" w:cs="Calibri"/>
        </w:rPr>
        <w:t xml:space="preserve">Potential risks are discussed with the participant and/or their trusted/appointed decision-maker throughout the support plan period. Risks and their consequences are known by all staff and participants, and the participant’s choice is respected by </w:t>
      </w:r>
      <w:r w:rsidR="004340AC">
        <w:rPr>
          <w:rFonts w:ascii="Calibri" w:hAnsi="Calibri" w:cs="Calibri"/>
        </w:rPr>
        <w:t>AmeCare</w:t>
      </w:r>
      <w:r w:rsidRPr="00CB0934">
        <w:rPr>
          <w:rFonts w:ascii="Calibri" w:hAnsi="Calibri" w:cs="Calibri"/>
        </w:rPr>
        <w:t xml:space="preserve">. Safety for the participant is imperative, and if the risks are assessed as too high, we will discuss them with the participant and modify their support plan as appropriate. </w:t>
      </w:r>
    </w:p>
    <w:p w14:paraId="5E83D630" w14:textId="77777777" w:rsidR="00616B0E" w:rsidRDefault="00616B0E" w:rsidP="00FE33B9">
      <w:pPr>
        <w:rPr>
          <w:rFonts w:ascii="Calibri" w:hAnsi="Calibri" w:cs="Calibri"/>
        </w:rPr>
      </w:pPr>
    </w:p>
    <w:p w14:paraId="21BE80BB" w14:textId="34A70086" w:rsidR="00616B0E" w:rsidRPr="00616B0E" w:rsidRDefault="00616B0E" w:rsidP="00616B0E">
      <w:pPr>
        <w:pStyle w:val="NoSpacing"/>
        <w:rPr>
          <w:rFonts w:ascii="Calibri" w:hAnsi="Calibri" w:cs="Calibri"/>
          <w:sz w:val="24"/>
          <w:szCs w:val="24"/>
        </w:rPr>
      </w:pPr>
      <w:r w:rsidRPr="0009315F">
        <w:rPr>
          <w:rFonts w:ascii="Calibri" w:hAnsi="Calibri" w:cs="Calibri"/>
          <w:sz w:val="24"/>
          <w:szCs w:val="24"/>
        </w:rPr>
        <w:t xml:space="preserve">If a participant’s choice may affect staff safety, AmeCare will work with the participant to identify and manage risks. For example, staff may conduct a risk assessment, adjust the support plan, provide additional training or protective equipment, arrange for extra staff during high-risk activities, or modify the environment to reduce hazards. Open communication with the participant about potential consequences is essential, and where necessary, AmeCare may consult with the participant’s advocate or trusted decision-maker to find solutions that respect both the participant’s rights and staff safety. This approach ensures that supports are delivered safely while honouring the dignity of risk and the duty of care for everyone involved. </w:t>
      </w:r>
    </w:p>
    <w:p w14:paraId="4E4B0F07" w14:textId="77777777" w:rsidR="00FE33B9" w:rsidRPr="00CB0934" w:rsidRDefault="00FE33B9" w:rsidP="00FE33B9">
      <w:pPr>
        <w:pStyle w:val="NoSpacing"/>
        <w:rPr>
          <w:rFonts w:ascii="Calibri" w:hAnsi="Calibri" w:cs="Calibri"/>
          <w:sz w:val="24"/>
          <w:szCs w:val="24"/>
        </w:rPr>
      </w:pPr>
    </w:p>
    <w:p w14:paraId="7F5C403F" w14:textId="6E5D7917" w:rsidR="00BE1ECF" w:rsidRPr="00BE1ECF" w:rsidRDefault="004340AC" w:rsidP="00BE1ECF">
      <w:pPr>
        <w:pStyle w:val="NoSpacing"/>
        <w:rPr>
          <w:rFonts w:ascii="Calibri" w:hAnsi="Calibri" w:cs="Calibri"/>
        </w:rPr>
      </w:pPr>
      <w:r>
        <w:rPr>
          <w:rFonts w:ascii="Calibri" w:hAnsi="Calibri" w:cs="Calibri"/>
          <w:sz w:val="24"/>
          <w:szCs w:val="24"/>
        </w:rPr>
        <w:t>AmeCare</w:t>
      </w:r>
      <w:r w:rsidR="00FE33B9" w:rsidRPr="00CB0934">
        <w:rPr>
          <w:rFonts w:ascii="Calibri" w:hAnsi="Calibri" w:cs="Calibri"/>
          <w:sz w:val="24"/>
          <w:szCs w:val="24"/>
        </w:rPr>
        <w:t xml:space="preserve"> will also keep the participants informed about any potential risks and benefits associated with achieving their goals and will investigate any incidents that occur following the NDIS (Incident Management and Reportable Incidents) Rules 2018 and </w:t>
      </w:r>
      <w:r>
        <w:rPr>
          <w:rFonts w:ascii="Calibri" w:hAnsi="Calibri" w:cs="Calibri"/>
          <w:sz w:val="24"/>
          <w:szCs w:val="24"/>
        </w:rPr>
        <w:t>AmeCare</w:t>
      </w:r>
      <w:r w:rsidR="00FE33B9" w:rsidRPr="00CB0934">
        <w:rPr>
          <w:rFonts w:ascii="Calibri" w:hAnsi="Calibri" w:cs="Calibri"/>
          <w:sz w:val="24"/>
          <w:szCs w:val="24"/>
        </w:rPr>
        <w:t xml:space="preserve">’s </w:t>
      </w:r>
      <w:r w:rsidR="00FE33B9" w:rsidRPr="00CB0934">
        <w:rPr>
          <w:rFonts w:ascii="Calibri" w:hAnsi="Calibri" w:cs="Calibri"/>
          <w:i/>
          <w:iCs/>
          <w:sz w:val="24"/>
          <w:szCs w:val="24"/>
        </w:rPr>
        <w:t>Incident Management Policy and Procedure</w:t>
      </w:r>
      <w:r w:rsidR="00FE33B9" w:rsidRPr="00CB0934">
        <w:rPr>
          <w:rFonts w:ascii="Calibri" w:hAnsi="Calibri" w:cs="Calibri"/>
          <w:sz w:val="24"/>
          <w:szCs w:val="24"/>
        </w:rPr>
        <w:t>.</w:t>
      </w:r>
      <w:r w:rsidR="00BE1ECF">
        <w:rPr>
          <w:rFonts w:ascii="Calibri" w:hAnsi="Calibri" w:cs="Calibri"/>
          <w:sz w:val="24"/>
          <w:szCs w:val="24"/>
        </w:rPr>
        <w:t xml:space="preserve"> </w:t>
      </w:r>
      <w:r w:rsidR="00BE1ECF" w:rsidRPr="006361AC">
        <w:rPr>
          <w:rFonts w:ascii="Calibri" w:hAnsi="Calibri" w:cs="Calibri"/>
          <w:sz w:val="24"/>
          <w:szCs w:val="24"/>
        </w:rPr>
        <w:t xml:space="preserve">Participants will be kept informed about the investigation process and outcomes through clear and timely communication from AmeCare staff. This may include providing updates during the investigation, explaining the steps being taken, and sharing the results and any actions or changes resulting from the investigation. </w:t>
      </w:r>
      <w:r w:rsidR="00BE1ECF" w:rsidRPr="006361AC">
        <w:rPr>
          <w:rFonts w:ascii="Calibri" w:hAnsi="Calibri" w:cs="Calibri"/>
          <w:sz w:val="24"/>
          <w:szCs w:val="24"/>
        </w:rPr>
        <w:lastRenderedPageBreak/>
        <w:t xml:space="preserve">Information can be delivered in the participant’s preferred communication method—such as in-person meetings, phone calls, written </w:t>
      </w:r>
      <w:r w:rsidR="006361AC" w:rsidRPr="006361AC">
        <w:rPr>
          <w:rFonts w:ascii="Calibri" w:hAnsi="Calibri" w:cs="Calibri"/>
          <w:sz w:val="24"/>
          <w:szCs w:val="24"/>
        </w:rPr>
        <w:t xml:space="preserve">correspondence - </w:t>
      </w:r>
      <w:r w:rsidR="00BE1ECF" w:rsidRPr="006361AC">
        <w:rPr>
          <w:rFonts w:ascii="Calibri" w:hAnsi="Calibri" w:cs="Calibri"/>
          <w:sz w:val="24"/>
          <w:szCs w:val="24"/>
        </w:rPr>
        <w:t>to ensure understanding and transparency. Where appropriate, participants’ families, carers, or advocates may also be included in these communications to support the participant throughout the process.</w:t>
      </w:r>
    </w:p>
    <w:p w14:paraId="308C4C92" w14:textId="1119A33B" w:rsidR="00FE33B9" w:rsidRPr="00CB0934" w:rsidRDefault="00FE33B9" w:rsidP="00FE33B9">
      <w:pPr>
        <w:pStyle w:val="NoSpacing"/>
        <w:rPr>
          <w:rFonts w:ascii="Calibri" w:hAnsi="Calibri" w:cs="Calibri"/>
          <w:sz w:val="24"/>
          <w:szCs w:val="24"/>
        </w:rPr>
      </w:pPr>
    </w:p>
    <w:p w14:paraId="11624C64" w14:textId="77777777" w:rsidR="00FE33B9" w:rsidRPr="00CB0934" w:rsidRDefault="00FE33B9" w:rsidP="00FE33B9">
      <w:pPr>
        <w:rPr>
          <w:rFonts w:ascii="Calibri" w:hAnsi="Calibri" w:cs="Calibri"/>
        </w:rPr>
      </w:pPr>
    </w:p>
    <w:p w14:paraId="03195985" w14:textId="77777777" w:rsidR="00FE33B9" w:rsidRPr="00CB0934" w:rsidRDefault="00FE33B9" w:rsidP="00FE33B9">
      <w:pPr>
        <w:rPr>
          <w:rFonts w:ascii="Calibri" w:hAnsi="Calibri" w:cs="Calibri"/>
          <w:b/>
          <w:bCs/>
          <w:u w:val="single"/>
        </w:rPr>
      </w:pPr>
      <w:r w:rsidRPr="00CB0934">
        <w:rPr>
          <w:rFonts w:ascii="Calibri" w:hAnsi="Calibri" w:cs="Calibri"/>
          <w:b/>
          <w:bCs/>
          <w:u w:val="single"/>
        </w:rPr>
        <w:t>COMMUNICATION WITH PARTICIPANTS</w:t>
      </w:r>
    </w:p>
    <w:p w14:paraId="7E8BF7D6" w14:textId="77777777" w:rsidR="00FE33B9" w:rsidRPr="00CB0934" w:rsidRDefault="00FE33B9" w:rsidP="00FE33B9">
      <w:pPr>
        <w:rPr>
          <w:rFonts w:ascii="Calibri" w:hAnsi="Calibri" w:cs="Calibri"/>
        </w:rPr>
      </w:pPr>
    </w:p>
    <w:p w14:paraId="5AAFD99C" w14:textId="5F695163" w:rsidR="00FE33B9" w:rsidRPr="00CB0934" w:rsidRDefault="004340AC" w:rsidP="00FE33B9">
      <w:pPr>
        <w:rPr>
          <w:rFonts w:ascii="Calibri" w:hAnsi="Calibri" w:cs="Calibri"/>
        </w:rPr>
      </w:pPr>
      <w:r>
        <w:rPr>
          <w:rFonts w:ascii="Calibri" w:hAnsi="Calibri" w:cs="Calibri"/>
        </w:rPr>
        <w:t>AmeCare</w:t>
      </w:r>
      <w:r w:rsidR="00FE33B9" w:rsidRPr="00CB0934">
        <w:rPr>
          <w:rFonts w:ascii="Calibri" w:hAnsi="Calibri" w:cs="Calibri"/>
        </w:rPr>
        <w:t xml:space="preserve"> intake and support planning processes for new NDIS Participants include consideration of communication needs and who they wish to be involved in the assessment and support planning process (e.g., family member).</w:t>
      </w:r>
    </w:p>
    <w:p w14:paraId="273C12CF" w14:textId="77777777" w:rsidR="00FE33B9" w:rsidRPr="00CB0934" w:rsidRDefault="00FE33B9" w:rsidP="00FE33B9">
      <w:pPr>
        <w:rPr>
          <w:rFonts w:ascii="Calibri" w:hAnsi="Calibri" w:cs="Calibri"/>
        </w:rPr>
      </w:pPr>
    </w:p>
    <w:p w14:paraId="46AA6092" w14:textId="2E77858C" w:rsidR="00FE33B9" w:rsidRPr="00CB0934" w:rsidRDefault="00FE33B9" w:rsidP="00FE33B9">
      <w:pPr>
        <w:rPr>
          <w:rFonts w:ascii="Calibri" w:hAnsi="Calibri" w:cs="Calibri"/>
        </w:rPr>
      </w:pPr>
      <w:r w:rsidRPr="00CB0934">
        <w:rPr>
          <w:rFonts w:ascii="Calibri" w:hAnsi="Calibri" w:cs="Calibri"/>
        </w:rPr>
        <w:t xml:space="preserve">To support appropriate communication with each participant about the provision of supports that is responsive to their needs, </w:t>
      </w:r>
      <w:r w:rsidR="004340AC">
        <w:rPr>
          <w:rFonts w:ascii="Calibri" w:hAnsi="Calibri" w:cs="Calibri"/>
        </w:rPr>
        <w:t>AmeCare</w:t>
      </w:r>
      <w:r w:rsidRPr="00CB0934">
        <w:rPr>
          <w:rFonts w:ascii="Calibri" w:hAnsi="Calibri" w:cs="Calibri"/>
        </w:rPr>
        <w:t xml:space="preserve"> will ensure that information is provided in the language, mode of communication and terms that the participant is most likely to understand, e.g., using Easy English documents, assistive technology, modified language or interpreters.</w:t>
      </w:r>
    </w:p>
    <w:p w14:paraId="1147A4EC" w14:textId="77777777" w:rsidR="00FE33B9" w:rsidRPr="00CB0934" w:rsidRDefault="00FE33B9" w:rsidP="00FE33B9">
      <w:pPr>
        <w:rPr>
          <w:rFonts w:ascii="Calibri" w:hAnsi="Calibri" w:cs="Calibri"/>
        </w:rPr>
      </w:pPr>
    </w:p>
    <w:p w14:paraId="048EAA16" w14:textId="77777777" w:rsidR="00FE33B9" w:rsidRPr="00CB0934" w:rsidRDefault="00FE33B9" w:rsidP="00FE33B9">
      <w:pPr>
        <w:rPr>
          <w:rFonts w:ascii="Calibri" w:hAnsi="Calibri" w:cs="Calibri"/>
        </w:rPr>
      </w:pPr>
      <w:r w:rsidRPr="00CB0934">
        <w:rPr>
          <w:rFonts w:ascii="Calibri" w:hAnsi="Calibri" w:cs="Calibri"/>
        </w:rPr>
        <w:t>In practice, this means staff must:</w:t>
      </w:r>
    </w:p>
    <w:p w14:paraId="701FB1E1" w14:textId="77777777" w:rsidR="00FE33B9" w:rsidRPr="00CB0934" w:rsidRDefault="00FE33B9" w:rsidP="00FE33B9">
      <w:pPr>
        <w:pStyle w:val="ListParagraph"/>
        <w:numPr>
          <w:ilvl w:val="0"/>
          <w:numId w:val="9"/>
        </w:numPr>
        <w:rPr>
          <w:rFonts w:ascii="Calibri" w:hAnsi="Calibri" w:cs="Calibri"/>
        </w:rPr>
      </w:pPr>
      <w:r w:rsidRPr="00CB0934">
        <w:rPr>
          <w:rFonts w:ascii="Calibri" w:hAnsi="Calibri" w:cs="Calibri"/>
        </w:rPr>
        <w:t xml:space="preserve">communicate in a form, language and manner that is accessible and appropriate </w:t>
      </w:r>
    </w:p>
    <w:p w14:paraId="0AF8052B" w14:textId="77777777" w:rsidR="00FE33B9" w:rsidRPr="00CB0934" w:rsidRDefault="00FE33B9" w:rsidP="00FE33B9">
      <w:pPr>
        <w:pStyle w:val="ListParagraph"/>
        <w:numPr>
          <w:ilvl w:val="0"/>
          <w:numId w:val="9"/>
        </w:numPr>
        <w:rPr>
          <w:rFonts w:ascii="Calibri" w:hAnsi="Calibri" w:cs="Calibri"/>
        </w:rPr>
      </w:pPr>
      <w:r w:rsidRPr="00CB0934">
        <w:rPr>
          <w:rFonts w:ascii="Calibri" w:hAnsi="Calibri" w:cs="Calibri"/>
        </w:rPr>
        <w:t xml:space="preserve">be able to use a range of communication tools to communicate with the participants they support, using assistive technology and alternative forms of communication, such as email, text messages or symbols. </w:t>
      </w:r>
    </w:p>
    <w:p w14:paraId="67EB02FB" w14:textId="77777777" w:rsidR="00FE33B9" w:rsidRPr="00CB0934" w:rsidRDefault="00FE33B9" w:rsidP="00FE33B9">
      <w:pPr>
        <w:pStyle w:val="ListParagraph"/>
        <w:numPr>
          <w:ilvl w:val="0"/>
          <w:numId w:val="9"/>
        </w:numPr>
        <w:rPr>
          <w:rFonts w:ascii="Calibri" w:hAnsi="Calibri" w:cs="Calibri"/>
        </w:rPr>
      </w:pPr>
      <w:r w:rsidRPr="00CB0934">
        <w:rPr>
          <w:rFonts w:ascii="Calibri" w:hAnsi="Calibri" w:cs="Calibri"/>
        </w:rPr>
        <w:t xml:space="preserve">where the participant speaks a language other than English or uses Auslan, organise for someone who speaks their language or uses Auslan (where possible) to assist with important discussions, or use qualified interpreters, where this support is covered by their NDIS plan. </w:t>
      </w:r>
    </w:p>
    <w:p w14:paraId="3DDE5883" w14:textId="77777777" w:rsidR="00FE33B9" w:rsidRPr="00CB0934" w:rsidRDefault="00FE33B9" w:rsidP="00FE33B9">
      <w:pPr>
        <w:pStyle w:val="ListParagraph"/>
        <w:numPr>
          <w:ilvl w:val="0"/>
          <w:numId w:val="9"/>
        </w:numPr>
        <w:rPr>
          <w:rFonts w:ascii="Calibri" w:hAnsi="Calibri" w:cs="Calibri"/>
        </w:rPr>
      </w:pPr>
      <w:r w:rsidRPr="00CB0934">
        <w:rPr>
          <w:rFonts w:ascii="Calibri" w:hAnsi="Calibri" w:cs="Calibri"/>
        </w:rPr>
        <w:t>confirm that the participant and their families, carers or advocates (where relevant) understand what has been explained and are aware of potential benefits and risks associated with any part of a proposed plan for the delivery of supports and services.</w:t>
      </w:r>
    </w:p>
    <w:p w14:paraId="15F660B3" w14:textId="6C1DE1CC" w:rsidR="00FE33B9" w:rsidRPr="00CB0934" w:rsidRDefault="00FE33B9" w:rsidP="00FE33B9">
      <w:pPr>
        <w:pStyle w:val="ListParagraph"/>
        <w:numPr>
          <w:ilvl w:val="0"/>
          <w:numId w:val="9"/>
        </w:numPr>
        <w:rPr>
          <w:rFonts w:ascii="Calibri" w:hAnsi="Calibri" w:cs="Calibri"/>
        </w:rPr>
      </w:pPr>
      <w:r w:rsidRPr="00CB0934">
        <w:rPr>
          <w:rFonts w:ascii="Calibri" w:hAnsi="Calibri" w:cs="Calibri"/>
        </w:rPr>
        <w:t xml:space="preserve">respond to the will, preferences and concerns of the participant in relation to their supports and services – raising requests or complaints to be addressed by </w:t>
      </w:r>
      <w:r w:rsidR="004340AC">
        <w:rPr>
          <w:rFonts w:ascii="Calibri" w:hAnsi="Calibri" w:cs="Calibri"/>
        </w:rPr>
        <w:t>AmeCare</w:t>
      </w:r>
      <w:r w:rsidRPr="00CB0934">
        <w:rPr>
          <w:rFonts w:ascii="Calibri" w:hAnsi="Calibri" w:cs="Calibri"/>
        </w:rPr>
        <w:t>, where necessary.</w:t>
      </w:r>
    </w:p>
    <w:p w14:paraId="27E874F7" w14:textId="77777777" w:rsidR="00FE33B9" w:rsidRPr="00CB0934" w:rsidRDefault="00FE33B9" w:rsidP="00FE33B9">
      <w:pPr>
        <w:rPr>
          <w:rFonts w:ascii="Calibri" w:hAnsi="Calibri" w:cs="Calibri"/>
        </w:rPr>
      </w:pPr>
    </w:p>
    <w:p w14:paraId="1BDBFB94" w14:textId="77777777" w:rsidR="00FE33B9" w:rsidRPr="00CB0934" w:rsidRDefault="00FE33B9" w:rsidP="00FE33B9">
      <w:pPr>
        <w:rPr>
          <w:rFonts w:ascii="Calibri" w:hAnsi="Calibri" w:cs="Calibri"/>
          <w:b/>
          <w:bCs/>
          <w:u w:val="single"/>
        </w:rPr>
      </w:pPr>
      <w:r w:rsidRPr="00CB0934">
        <w:rPr>
          <w:rFonts w:ascii="Calibri" w:hAnsi="Calibri" w:cs="Calibri"/>
          <w:b/>
          <w:bCs/>
          <w:u w:val="single"/>
        </w:rPr>
        <w:t>COMMUNITY PARTICIPATION</w:t>
      </w:r>
    </w:p>
    <w:p w14:paraId="614F1A0E" w14:textId="77777777" w:rsidR="00FE33B9" w:rsidRPr="00CB0934" w:rsidRDefault="00FE33B9" w:rsidP="00FE33B9">
      <w:pPr>
        <w:rPr>
          <w:rFonts w:ascii="Calibri" w:hAnsi="Calibri" w:cs="Calibri"/>
          <w:color w:val="000000" w:themeColor="text1"/>
        </w:rPr>
      </w:pPr>
    </w:p>
    <w:p w14:paraId="32A77B41" w14:textId="40FAFAF4" w:rsidR="00FE33B9" w:rsidRPr="00CB0934" w:rsidRDefault="00FE33B9" w:rsidP="00FE33B9">
      <w:pPr>
        <w:rPr>
          <w:rFonts w:ascii="Calibri" w:hAnsi="Calibri" w:cs="Calibri"/>
          <w:color w:val="000000" w:themeColor="text1"/>
        </w:rPr>
      </w:pPr>
      <w:r w:rsidRPr="00CB0934">
        <w:rPr>
          <w:rFonts w:ascii="Calibri" w:hAnsi="Calibri" w:cs="Calibri"/>
          <w:color w:val="000000" w:themeColor="text1"/>
        </w:rPr>
        <w:t xml:space="preserve">The importance of social participation is recognised by </w:t>
      </w:r>
      <w:r w:rsidR="004340AC">
        <w:rPr>
          <w:rFonts w:ascii="Calibri" w:hAnsi="Calibri" w:cs="Calibri"/>
        </w:rPr>
        <w:t>AmeCare</w:t>
      </w:r>
      <w:r w:rsidRPr="00CB0934">
        <w:rPr>
          <w:rFonts w:ascii="Calibri" w:hAnsi="Calibri" w:cs="Calibri"/>
        </w:rPr>
        <w:t xml:space="preserve"> </w:t>
      </w:r>
      <w:r w:rsidRPr="00CB0934">
        <w:rPr>
          <w:rFonts w:ascii="Calibri" w:hAnsi="Calibri" w:cs="Calibri"/>
          <w:color w:val="000000" w:themeColor="text1"/>
        </w:rPr>
        <w:t>staff, and all participants are supported to engage with their family, friends and chosen community as per their direction. The preferred social environment and community participation are considered when developing each participant’s support plan.</w:t>
      </w:r>
    </w:p>
    <w:p w14:paraId="5E30433B" w14:textId="77777777" w:rsidR="00FE33B9" w:rsidRPr="00CB0934" w:rsidRDefault="00FE33B9" w:rsidP="00FE33B9">
      <w:pPr>
        <w:rPr>
          <w:rFonts w:ascii="Calibri" w:hAnsi="Calibri" w:cs="Calibri"/>
          <w:color w:val="000000" w:themeColor="text1"/>
        </w:rPr>
      </w:pPr>
    </w:p>
    <w:p w14:paraId="7C90075F" w14:textId="77777777" w:rsidR="00FE33B9" w:rsidRPr="00CB0934" w:rsidRDefault="00FE33B9" w:rsidP="00436F68">
      <w:pPr>
        <w:rPr>
          <w:rFonts w:ascii="Calibri" w:hAnsi="Calibri" w:cs="Calibri"/>
          <w:b/>
          <w:bCs/>
          <w:color w:val="000000" w:themeColor="text1"/>
          <w:sz w:val="28"/>
          <w:szCs w:val="28"/>
        </w:rPr>
      </w:pPr>
      <w:bookmarkStart w:id="5" w:name="_Toc157441797"/>
      <w:r w:rsidRPr="00CB0934">
        <w:rPr>
          <w:rFonts w:ascii="Calibri" w:hAnsi="Calibri" w:cs="Calibri"/>
          <w:b/>
          <w:bCs/>
          <w:color w:val="000000" w:themeColor="text1"/>
          <w:sz w:val="28"/>
          <w:szCs w:val="28"/>
        </w:rPr>
        <w:t>PROCEDURE</w:t>
      </w:r>
      <w:bookmarkEnd w:id="5"/>
    </w:p>
    <w:p w14:paraId="3C77B8A7" w14:textId="77777777" w:rsidR="00FE33B9" w:rsidRPr="00CB0934" w:rsidRDefault="00FE33B9" w:rsidP="00FE33B9">
      <w:pPr>
        <w:rPr>
          <w:rFonts w:ascii="Calibri" w:hAnsi="Calibri" w:cs="Calibri"/>
          <w:color w:val="000000" w:themeColor="text1"/>
        </w:rPr>
      </w:pPr>
    </w:p>
    <w:p w14:paraId="57F3C34C" w14:textId="271030A0" w:rsidR="00FE33B9" w:rsidRPr="00CB0934" w:rsidRDefault="004340AC" w:rsidP="00FE33B9">
      <w:pPr>
        <w:rPr>
          <w:rFonts w:ascii="Calibri" w:hAnsi="Calibri" w:cs="Calibri"/>
        </w:rPr>
      </w:pPr>
      <w:r>
        <w:rPr>
          <w:rFonts w:ascii="Calibri" w:hAnsi="Calibri" w:cs="Calibri"/>
        </w:rPr>
        <w:t>AmeCare</w:t>
      </w:r>
      <w:r w:rsidR="00FE33B9" w:rsidRPr="00CB0934">
        <w:rPr>
          <w:rFonts w:ascii="Calibri" w:hAnsi="Calibri" w:cs="Calibri"/>
        </w:rPr>
        <w:t xml:space="preserve"> places a strong emphasis on considering the needs and preferences of participants at the centre of its supports and services. </w:t>
      </w:r>
    </w:p>
    <w:p w14:paraId="3D981247" w14:textId="77777777" w:rsidR="00FE33B9" w:rsidRPr="00CB0934" w:rsidRDefault="00FE33B9" w:rsidP="00FE33B9">
      <w:pPr>
        <w:rPr>
          <w:rFonts w:ascii="Calibri" w:hAnsi="Calibri" w:cs="Calibri"/>
        </w:rPr>
      </w:pPr>
    </w:p>
    <w:p w14:paraId="0E01F534" w14:textId="77777777" w:rsidR="00FE33B9" w:rsidRPr="00CB0934" w:rsidRDefault="00FE33B9" w:rsidP="00FE33B9">
      <w:pPr>
        <w:rPr>
          <w:rFonts w:ascii="Calibri" w:hAnsi="Calibri" w:cs="Calibri"/>
          <w:b/>
          <w:bCs/>
          <w:u w:val="single"/>
        </w:rPr>
      </w:pPr>
      <w:r w:rsidRPr="00CB0934">
        <w:rPr>
          <w:rFonts w:ascii="Calibri" w:hAnsi="Calibri" w:cs="Calibri"/>
          <w:b/>
          <w:bCs/>
          <w:u w:val="single"/>
        </w:rPr>
        <w:lastRenderedPageBreak/>
        <w:t>PARTICIPANT CHARTER OF RIGHTS</w:t>
      </w:r>
    </w:p>
    <w:p w14:paraId="7C288356" w14:textId="77777777" w:rsidR="00FE33B9" w:rsidRPr="00CB0934" w:rsidRDefault="00FE33B9" w:rsidP="00FE33B9">
      <w:pPr>
        <w:rPr>
          <w:rFonts w:ascii="Calibri" w:hAnsi="Calibri" w:cs="Calibri"/>
        </w:rPr>
      </w:pPr>
    </w:p>
    <w:p w14:paraId="394363F7" w14:textId="32F32FEB" w:rsidR="00FE33B9" w:rsidRPr="00CB0934" w:rsidRDefault="00FE33B9" w:rsidP="00FE33B9">
      <w:pPr>
        <w:rPr>
          <w:rFonts w:ascii="Calibri" w:hAnsi="Calibri" w:cs="Calibri"/>
        </w:rPr>
      </w:pPr>
      <w:r w:rsidRPr="00CB0934">
        <w:rPr>
          <w:rFonts w:ascii="Calibri" w:hAnsi="Calibri" w:cs="Calibri"/>
        </w:rPr>
        <w:t xml:space="preserve">Before the provision of supports, staff will provide all participants with information on their rights and responsibilities through the </w:t>
      </w:r>
      <w:r w:rsidR="0063432C">
        <w:rPr>
          <w:rFonts w:ascii="Calibri" w:hAnsi="Calibri" w:cs="Calibri"/>
          <w:i/>
          <w:iCs/>
        </w:rPr>
        <w:t>Participant Portal.</w:t>
      </w:r>
      <w:r w:rsidRPr="00CB0934">
        <w:rPr>
          <w:rFonts w:ascii="Calibri" w:hAnsi="Calibri" w:cs="Calibri"/>
        </w:rPr>
        <w:t xml:space="preserve"> </w:t>
      </w:r>
    </w:p>
    <w:p w14:paraId="695EDFF5" w14:textId="77777777" w:rsidR="00FE33B9" w:rsidRPr="00CB0934" w:rsidRDefault="00FE33B9" w:rsidP="00FE33B9">
      <w:pPr>
        <w:rPr>
          <w:rFonts w:ascii="Calibri" w:hAnsi="Calibri" w:cs="Calibri"/>
        </w:rPr>
      </w:pPr>
    </w:p>
    <w:p w14:paraId="401F92C3" w14:textId="77777777" w:rsidR="00EB5870" w:rsidRDefault="004340AC" w:rsidP="00FE33B9">
      <w:pPr>
        <w:pStyle w:val="NoSpacing"/>
        <w:rPr>
          <w:rFonts w:ascii="Calibri" w:hAnsi="Calibri" w:cs="Calibri"/>
          <w:sz w:val="24"/>
          <w:szCs w:val="24"/>
        </w:rPr>
      </w:pPr>
      <w:r>
        <w:rPr>
          <w:rFonts w:ascii="Calibri" w:hAnsi="Calibri" w:cs="Calibri"/>
          <w:sz w:val="24"/>
          <w:szCs w:val="24"/>
        </w:rPr>
        <w:t>AmeCare</w:t>
      </w:r>
      <w:r w:rsidR="00FE33B9" w:rsidRPr="00CB0934">
        <w:rPr>
          <w:rFonts w:ascii="Calibri" w:hAnsi="Calibri" w:cs="Calibri"/>
          <w:sz w:val="24"/>
          <w:szCs w:val="24"/>
        </w:rPr>
        <w:t xml:space="preserve"> will provide support in a manner that is consistent with the United Nations Convention on the Rights of Persons with Disabilities (UNCRPD) and all relevant laws, including the National Disability Insurance Scheme Act and Rules and the Australian </w:t>
      </w:r>
    </w:p>
    <w:p w14:paraId="77C2A30D" w14:textId="129A2F91" w:rsidR="00FE33B9" w:rsidRDefault="00FE33B9" w:rsidP="00FE33B9">
      <w:pPr>
        <w:pStyle w:val="NoSpacing"/>
        <w:rPr>
          <w:rFonts w:ascii="Calibri" w:hAnsi="Calibri" w:cs="Calibri"/>
          <w:sz w:val="24"/>
          <w:szCs w:val="24"/>
        </w:rPr>
      </w:pPr>
      <w:r w:rsidRPr="00CB0934">
        <w:rPr>
          <w:rFonts w:ascii="Calibri" w:hAnsi="Calibri" w:cs="Calibri"/>
          <w:sz w:val="24"/>
          <w:szCs w:val="24"/>
        </w:rPr>
        <w:t xml:space="preserve">Consumer Law. </w:t>
      </w:r>
    </w:p>
    <w:p w14:paraId="5F4707E1" w14:textId="101921C5" w:rsidR="0009315F" w:rsidRPr="0009315F" w:rsidRDefault="0009315F" w:rsidP="0009315F">
      <w:pPr>
        <w:pStyle w:val="NoSpacing"/>
        <w:rPr>
          <w:rFonts w:ascii="Calibri" w:hAnsi="Calibri" w:cs="Calibri"/>
        </w:rPr>
      </w:pPr>
      <w:r w:rsidRPr="0009315F">
        <w:rPr>
          <w:rFonts w:ascii="Calibri" w:hAnsi="Calibri" w:cs="Calibri"/>
          <w:noProof/>
        </w:rPr>
        <mc:AlternateContent>
          <mc:Choice Requires="wps">
            <w:drawing>
              <wp:inline distT="0" distB="0" distL="0" distR="0" wp14:anchorId="6AA982C0" wp14:editId="39872166">
                <wp:extent cx="190500" cy="190500"/>
                <wp:effectExtent l="0" t="0" r="0" b="0"/>
                <wp:docPr id="1450741610" name="Rectangle 4" descr="doc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C4537E" id="Rectangle 4" o:spid="_x0000_s1026" alt="docx"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p w14:paraId="00F61CE4" w14:textId="77777777" w:rsidR="00FE33B9" w:rsidRPr="00CB0934" w:rsidRDefault="00FE33B9" w:rsidP="00FE33B9">
      <w:pPr>
        <w:rPr>
          <w:rFonts w:ascii="Calibri" w:hAnsi="Calibri" w:cs="Calibri"/>
        </w:rPr>
      </w:pPr>
    </w:p>
    <w:p w14:paraId="7CBF1158" w14:textId="77777777" w:rsidR="00FE33B9" w:rsidRPr="00CB0934" w:rsidRDefault="00FE33B9" w:rsidP="00FE33B9">
      <w:pPr>
        <w:rPr>
          <w:rFonts w:ascii="Calibri" w:hAnsi="Calibri" w:cs="Calibri"/>
          <w:b/>
          <w:bCs/>
          <w:u w:val="single"/>
        </w:rPr>
      </w:pPr>
      <w:r w:rsidRPr="00CB0934">
        <w:rPr>
          <w:rFonts w:ascii="Calibri" w:hAnsi="Calibri" w:cs="Calibri"/>
          <w:b/>
          <w:bCs/>
          <w:u w:val="single"/>
        </w:rPr>
        <w:t>RESPONSIBILITIES</w:t>
      </w:r>
    </w:p>
    <w:p w14:paraId="490957DA" w14:textId="77777777" w:rsidR="00FE33B9" w:rsidRPr="00CB0934" w:rsidRDefault="00FE33B9" w:rsidP="00FE33B9">
      <w:pPr>
        <w:rPr>
          <w:rFonts w:ascii="Calibri" w:hAnsi="Calibri" w:cs="Calibri"/>
        </w:rPr>
      </w:pPr>
    </w:p>
    <w:p w14:paraId="067C2762" w14:textId="77777777" w:rsidR="00FE33B9" w:rsidRPr="00CB0934" w:rsidRDefault="00FE33B9" w:rsidP="00FE33B9">
      <w:pPr>
        <w:rPr>
          <w:rFonts w:ascii="Calibri" w:hAnsi="Calibri" w:cs="Calibri"/>
        </w:rPr>
      </w:pPr>
      <w:r w:rsidRPr="00CB0934">
        <w:rPr>
          <w:rFonts w:ascii="Calibri" w:hAnsi="Calibri" w:cs="Calibri"/>
        </w:rPr>
        <w:t>It is the responsibility of the Senior Management Team to:</w:t>
      </w:r>
    </w:p>
    <w:p w14:paraId="63FF7E44" w14:textId="77777777" w:rsidR="00FE33B9" w:rsidRPr="00CB0934" w:rsidRDefault="00FE33B9" w:rsidP="00FE33B9">
      <w:pPr>
        <w:pStyle w:val="ListParagraph"/>
        <w:numPr>
          <w:ilvl w:val="0"/>
          <w:numId w:val="6"/>
        </w:numPr>
        <w:rPr>
          <w:rFonts w:ascii="Calibri" w:hAnsi="Calibri" w:cs="Calibri"/>
        </w:rPr>
      </w:pPr>
      <w:r w:rsidRPr="00CB0934">
        <w:rPr>
          <w:rFonts w:ascii="Calibri" w:hAnsi="Calibri" w:cs="Calibri"/>
        </w:rPr>
        <w:t>Ensure there is an organisation-wide approach to rights and responsibilities for participants.</w:t>
      </w:r>
    </w:p>
    <w:p w14:paraId="5B9BE239" w14:textId="77777777" w:rsidR="00FE33B9" w:rsidRPr="00CB0934" w:rsidRDefault="00FE33B9" w:rsidP="00FE33B9">
      <w:pPr>
        <w:pStyle w:val="ListParagraph"/>
        <w:numPr>
          <w:ilvl w:val="0"/>
          <w:numId w:val="6"/>
        </w:numPr>
        <w:rPr>
          <w:rFonts w:ascii="Calibri" w:hAnsi="Calibri" w:cs="Calibri"/>
        </w:rPr>
      </w:pPr>
      <w:r w:rsidRPr="00CB0934">
        <w:rPr>
          <w:rFonts w:ascii="Calibri" w:hAnsi="Calibri" w:cs="Calibri"/>
        </w:rPr>
        <w:t>Regularly review that the participant’s legal and human rights are understood and integrated into everyday practice.</w:t>
      </w:r>
    </w:p>
    <w:p w14:paraId="064297A7" w14:textId="77777777" w:rsidR="00FE33B9" w:rsidRPr="00CB0934" w:rsidRDefault="00FE33B9" w:rsidP="00FE33B9">
      <w:pPr>
        <w:pStyle w:val="ListParagraph"/>
        <w:numPr>
          <w:ilvl w:val="0"/>
          <w:numId w:val="6"/>
        </w:numPr>
        <w:rPr>
          <w:rFonts w:ascii="Calibri" w:hAnsi="Calibri" w:cs="Calibri"/>
        </w:rPr>
      </w:pPr>
      <w:r w:rsidRPr="00CB0934">
        <w:rPr>
          <w:rFonts w:ascii="Calibri" w:hAnsi="Calibri" w:cs="Calibri"/>
        </w:rPr>
        <w:t>Promote a culture of shared responsibility for the rights and responsibilities of participants.</w:t>
      </w:r>
    </w:p>
    <w:p w14:paraId="43C08735" w14:textId="77777777" w:rsidR="00FE33B9" w:rsidRPr="00CB0934" w:rsidRDefault="00FE33B9" w:rsidP="00FE33B9">
      <w:pPr>
        <w:pStyle w:val="ListParagraph"/>
        <w:numPr>
          <w:ilvl w:val="0"/>
          <w:numId w:val="6"/>
        </w:numPr>
        <w:rPr>
          <w:rFonts w:ascii="Calibri" w:hAnsi="Calibri" w:cs="Calibri"/>
        </w:rPr>
      </w:pPr>
      <w:r w:rsidRPr="00CB0934">
        <w:rPr>
          <w:rFonts w:ascii="Calibri" w:hAnsi="Calibri" w:cs="Calibri"/>
        </w:rPr>
        <w:t>Regularly evaluate and review risks and other relevant information in relation to the rights and responsibilities of participants.</w:t>
      </w:r>
    </w:p>
    <w:p w14:paraId="4C0FD62B" w14:textId="77777777" w:rsidR="00FE33B9" w:rsidRPr="00CB0934" w:rsidRDefault="00FE33B9" w:rsidP="00FE33B9">
      <w:pPr>
        <w:pStyle w:val="ListParagraph"/>
        <w:numPr>
          <w:ilvl w:val="0"/>
          <w:numId w:val="6"/>
        </w:numPr>
        <w:rPr>
          <w:rFonts w:ascii="Calibri" w:hAnsi="Calibri" w:cs="Calibri"/>
        </w:rPr>
      </w:pPr>
      <w:r w:rsidRPr="00CB0934">
        <w:rPr>
          <w:rFonts w:ascii="Calibri" w:hAnsi="Calibri" w:cs="Calibri"/>
        </w:rPr>
        <w:t xml:space="preserve">Ensure there are appropriate escalation processes in place for the rights and responsibilities of participants that could result in substantial liability and/or have the potential to come to the attention of the </w:t>
      </w:r>
      <w:r w:rsidR="00FF7BFF" w:rsidRPr="00CB0934">
        <w:rPr>
          <w:rFonts w:ascii="Calibri" w:hAnsi="Calibri" w:cs="Calibri"/>
        </w:rPr>
        <w:t>Director</w:t>
      </w:r>
      <w:r w:rsidR="00944F13" w:rsidRPr="00CB0934">
        <w:rPr>
          <w:rFonts w:ascii="Calibri" w:hAnsi="Calibri" w:cs="Calibri"/>
        </w:rPr>
        <w:t xml:space="preserve"> or their delegate</w:t>
      </w:r>
      <w:r w:rsidRPr="00CB0934">
        <w:rPr>
          <w:rFonts w:ascii="Calibri" w:hAnsi="Calibri" w:cs="Calibri"/>
        </w:rPr>
        <w:t>.</w:t>
      </w:r>
    </w:p>
    <w:p w14:paraId="16980844" w14:textId="77777777" w:rsidR="00FE33B9" w:rsidRPr="00CB0934" w:rsidRDefault="00FE33B9" w:rsidP="00FE33B9">
      <w:pPr>
        <w:pStyle w:val="ListParagraph"/>
        <w:numPr>
          <w:ilvl w:val="0"/>
          <w:numId w:val="6"/>
        </w:numPr>
        <w:rPr>
          <w:rFonts w:ascii="Calibri" w:hAnsi="Calibri" w:cs="Calibri"/>
        </w:rPr>
      </w:pPr>
      <w:r w:rsidRPr="00CB0934">
        <w:rPr>
          <w:rFonts w:ascii="Calibri" w:hAnsi="Calibri" w:cs="Calibri"/>
        </w:rPr>
        <w:t>Ensure the activities related to this policy are implemented and monitored.</w:t>
      </w:r>
    </w:p>
    <w:p w14:paraId="6181C79B" w14:textId="77777777" w:rsidR="00FE33B9" w:rsidRPr="00CB0934" w:rsidRDefault="00FE33B9" w:rsidP="00FE33B9">
      <w:pPr>
        <w:pStyle w:val="ListParagraph"/>
        <w:numPr>
          <w:ilvl w:val="0"/>
          <w:numId w:val="6"/>
        </w:numPr>
        <w:rPr>
          <w:rFonts w:ascii="Calibri" w:hAnsi="Calibri" w:cs="Calibri"/>
        </w:rPr>
      </w:pPr>
      <w:r w:rsidRPr="00CB0934">
        <w:rPr>
          <w:rFonts w:ascii="Calibri" w:hAnsi="Calibri" w:cs="Calibri"/>
        </w:rPr>
        <w:t>Ensure staff receive training on participants’ rights and responsibilities at induction and on an annual basis.</w:t>
      </w:r>
    </w:p>
    <w:p w14:paraId="4AD37A45" w14:textId="77777777" w:rsidR="00FE33B9" w:rsidRPr="00CB0934" w:rsidRDefault="00FE33B9" w:rsidP="00FE33B9">
      <w:pPr>
        <w:rPr>
          <w:rFonts w:ascii="Calibri" w:hAnsi="Calibri" w:cs="Calibri"/>
        </w:rPr>
      </w:pPr>
    </w:p>
    <w:p w14:paraId="2E0697A9" w14:textId="77777777" w:rsidR="00FE33B9" w:rsidRPr="00CB0934" w:rsidRDefault="00FE33B9" w:rsidP="00FE33B9">
      <w:pPr>
        <w:rPr>
          <w:rFonts w:ascii="Calibri" w:hAnsi="Calibri" w:cs="Calibri"/>
        </w:rPr>
      </w:pPr>
      <w:r w:rsidRPr="00CB0934">
        <w:rPr>
          <w:rFonts w:ascii="Calibri" w:hAnsi="Calibri" w:cs="Calibri"/>
        </w:rPr>
        <w:t>It is the responsibility of all staff to:</w:t>
      </w:r>
    </w:p>
    <w:p w14:paraId="4DF50C21" w14:textId="77777777" w:rsidR="00FE33B9" w:rsidRPr="00CB0934" w:rsidRDefault="00FE33B9" w:rsidP="00FE33B9">
      <w:pPr>
        <w:pStyle w:val="ListParagraph"/>
        <w:numPr>
          <w:ilvl w:val="0"/>
          <w:numId w:val="7"/>
        </w:numPr>
        <w:rPr>
          <w:rFonts w:ascii="Calibri" w:hAnsi="Calibri" w:cs="Calibri"/>
        </w:rPr>
      </w:pPr>
      <w:r w:rsidRPr="00CB0934">
        <w:rPr>
          <w:rFonts w:ascii="Calibri" w:hAnsi="Calibri" w:cs="Calibri"/>
        </w:rPr>
        <w:t>Adhere to this policy and its related procedures and guidelines.</w:t>
      </w:r>
    </w:p>
    <w:p w14:paraId="4CDF30BE" w14:textId="5944D56B" w:rsidR="00FE33B9" w:rsidRPr="00CB0934" w:rsidRDefault="00FE33B9" w:rsidP="00FE33B9">
      <w:pPr>
        <w:pStyle w:val="ListParagraph"/>
        <w:numPr>
          <w:ilvl w:val="0"/>
          <w:numId w:val="7"/>
        </w:numPr>
        <w:rPr>
          <w:rFonts w:ascii="Calibri" w:hAnsi="Calibri" w:cs="Calibri"/>
        </w:rPr>
      </w:pPr>
      <w:r w:rsidRPr="00CB0934">
        <w:rPr>
          <w:rFonts w:ascii="Calibri" w:hAnsi="Calibri" w:cs="Calibri"/>
        </w:rPr>
        <w:t>Provide the participant with a</w:t>
      </w:r>
      <w:r w:rsidR="0063432C">
        <w:rPr>
          <w:rFonts w:ascii="Calibri" w:hAnsi="Calibri" w:cs="Calibri"/>
        </w:rPr>
        <w:t>ccess and reminders to access their participant portal.</w:t>
      </w:r>
    </w:p>
    <w:p w14:paraId="295DD24D" w14:textId="77777777" w:rsidR="00FE33B9" w:rsidRPr="00CB0934" w:rsidRDefault="00FE33B9" w:rsidP="00FE33B9">
      <w:pPr>
        <w:pStyle w:val="ListParagraph"/>
        <w:numPr>
          <w:ilvl w:val="0"/>
          <w:numId w:val="7"/>
        </w:numPr>
        <w:rPr>
          <w:rFonts w:ascii="Calibri" w:hAnsi="Calibri" w:cs="Calibri"/>
        </w:rPr>
      </w:pPr>
      <w:r w:rsidRPr="00CB0934">
        <w:rPr>
          <w:rFonts w:ascii="Calibri" w:hAnsi="Calibri" w:cs="Calibri"/>
        </w:rPr>
        <w:t>Provide information to the participant about their rights and responsibilities and the provision of supports in a way that is responsible to their communication needs or in an alternative format such as a different language, Easy English, detailed verbal explanation or through the use of interpreters.</w:t>
      </w:r>
    </w:p>
    <w:p w14:paraId="0F598F52" w14:textId="77777777" w:rsidR="00FE33B9" w:rsidRPr="00CB0934" w:rsidRDefault="00FE33B9" w:rsidP="00FE33B9">
      <w:pPr>
        <w:pStyle w:val="ListParagraph"/>
        <w:numPr>
          <w:ilvl w:val="0"/>
          <w:numId w:val="7"/>
        </w:numPr>
        <w:rPr>
          <w:rFonts w:ascii="Calibri" w:hAnsi="Calibri" w:cs="Calibri"/>
        </w:rPr>
      </w:pPr>
      <w:r w:rsidRPr="00CB0934">
        <w:rPr>
          <w:rFonts w:ascii="Calibri" w:hAnsi="Calibri" w:cs="Calibri"/>
        </w:rPr>
        <w:t xml:space="preserve">Explain the rights and responsibilities to the participant at the time of the initial assessment. </w:t>
      </w:r>
    </w:p>
    <w:p w14:paraId="300874B6" w14:textId="1166862B" w:rsidR="00C20FC7" w:rsidRPr="00BB619A" w:rsidRDefault="00FE33B9" w:rsidP="00BB619A">
      <w:pPr>
        <w:pStyle w:val="ListParagraph"/>
        <w:numPr>
          <w:ilvl w:val="0"/>
          <w:numId w:val="7"/>
        </w:numPr>
        <w:rPr>
          <w:rFonts w:ascii="Calibri" w:hAnsi="Calibri" w:cs="Calibri"/>
        </w:rPr>
      </w:pPr>
      <w:r w:rsidRPr="00CB0934">
        <w:rPr>
          <w:rFonts w:ascii="Calibri" w:hAnsi="Calibri" w:cs="Calibri"/>
        </w:rPr>
        <w:t>Endeavours to ensure the participant understands the information by using appropriate communication and interpreters if required. If staff is uncertain the participant understands their rights and responsibilities, they must seek consent to talk with a trusted decision maker, family member or advocate.</w:t>
      </w:r>
      <w:r w:rsidR="004200A6">
        <w:rPr>
          <w:rFonts w:ascii="Calibri" w:hAnsi="Calibri" w:cs="Calibri"/>
        </w:rPr>
        <w:t xml:space="preserve"> </w:t>
      </w:r>
      <w:r w:rsidR="004200A6" w:rsidRPr="00BB619A">
        <w:rPr>
          <w:rFonts w:ascii="Calibri" w:hAnsi="Calibri" w:cs="Calibri"/>
          <w:i/>
          <w:iCs/>
        </w:rPr>
        <w:t>An advocate is independent and helps a person with disability have their voice heard; a plan nominee is formally appointed to make NDIS plan decisions; a legal guardian makes personal and lifestyle choices for someone who cannot do so; and an administrator manages financial matters for someone who lacks decision-making capacity.</w:t>
      </w:r>
    </w:p>
    <w:p w14:paraId="04CE3BB1" w14:textId="59F968B3" w:rsidR="00FE33B9" w:rsidRPr="00CB0934" w:rsidRDefault="00FE33B9" w:rsidP="00FE33B9">
      <w:pPr>
        <w:pStyle w:val="ListParagraph"/>
        <w:numPr>
          <w:ilvl w:val="0"/>
          <w:numId w:val="7"/>
        </w:numPr>
        <w:rPr>
          <w:rFonts w:ascii="Calibri" w:hAnsi="Calibri" w:cs="Calibri"/>
        </w:rPr>
      </w:pPr>
      <w:r w:rsidRPr="00CB0934">
        <w:rPr>
          <w:rFonts w:ascii="Calibri" w:hAnsi="Calibri" w:cs="Calibri"/>
        </w:rPr>
        <w:lastRenderedPageBreak/>
        <w:t xml:space="preserve">Identify the participant’s needs and preferences during the initial assessment meeting and document them in </w:t>
      </w:r>
      <w:r w:rsidR="00831D84">
        <w:rPr>
          <w:rFonts w:ascii="Calibri" w:hAnsi="Calibri" w:cs="Calibri"/>
        </w:rPr>
        <w:t>Brevity</w:t>
      </w:r>
      <w:r w:rsidR="004E0248">
        <w:rPr>
          <w:rFonts w:ascii="Calibri" w:hAnsi="Calibri" w:cs="Calibri"/>
        </w:rPr>
        <w:t xml:space="preserve"> </w:t>
      </w:r>
      <w:r w:rsidRPr="00CB0934">
        <w:rPr>
          <w:rFonts w:ascii="Calibri" w:hAnsi="Calibri" w:cs="Calibri"/>
        </w:rPr>
        <w:t>work with the participant to establish goals and desired outcomes, and regularly communicate with them in a way that meets their identified needs and preferences.</w:t>
      </w:r>
    </w:p>
    <w:p w14:paraId="76D49E49" w14:textId="77777777" w:rsidR="00FE33B9" w:rsidRPr="00CB0934" w:rsidRDefault="00FE33B9" w:rsidP="00FE33B9">
      <w:pPr>
        <w:pStyle w:val="ListParagraph"/>
        <w:numPr>
          <w:ilvl w:val="0"/>
          <w:numId w:val="7"/>
        </w:numPr>
        <w:rPr>
          <w:rFonts w:ascii="Calibri" w:hAnsi="Calibri" w:cs="Calibri"/>
        </w:rPr>
      </w:pPr>
      <w:r w:rsidRPr="00CB0934">
        <w:rPr>
          <w:rFonts w:ascii="Calibri" w:hAnsi="Calibri" w:cs="Calibri"/>
        </w:rPr>
        <w:t xml:space="preserve">Empower, encourage and enable all participants to participate in decision-making for choices of support activities in their daily life. </w:t>
      </w:r>
    </w:p>
    <w:p w14:paraId="55C93E12" w14:textId="77777777" w:rsidR="00FE33B9" w:rsidRPr="00CB0934" w:rsidRDefault="00FE33B9" w:rsidP="00FE33B9">
      <w:pPr>
        <w:pStyle w:val="ListParagraph"/>
        <w:numPr>
          <w:ilvl w:val="0"/>
          <w:numId w:val="7"/>
        </w:numPr>
        <w:rPr>
          <w:rFonts w:ascii="Calibri" w:hAnsi="Calibri" w:cs="Calibri"/>
        </w:rPr>
      </w:pPr>
      <w:r w:rsidRPr="00CB0934">
        <w:rPr>
          <w:rFonts w:ascii="Calibri" w:hAnsi="Calibri" w:cs="Calibri"/>
        </w:rPr>
        <w:t>Provide information and support to participants to access an independent support person or advocate involved in assisting them in making decisions and choices that affect their lives.</w:t>
      </w:r>
    </w:p>
    <w:p w14:paraId="245F1394" w14:textId="77777777" w:rsidR="00FE33B9" w:rsidRPr="00CB0934" w:rsidRDefault="00FE33B9" w:rsidP="00FE33B9">
      <w:pPr>
        <w:pStyle w:val="ListParagraph"/>
        <w:numPr>
          <w:ilvl w:val="0"/>
          <w:numId w:val="7"/>
        </w:numPr>
        <w:rPr>
          <w:rFonts w:ascii="Calibri" w:hAnsi="Calibri" w:cs="Calibri"/>
        </w:rPr>
      </w:pPr>
      <w:r w:rsidRPr="00CB0934">
        <w:rPr>
          <w:rFonts w:ascii="Calibri" w:hAnsi="Calibri" w:cs="Calibri"/>
        </w:rPr>
        <w:t>Respond to the changing needs, goals, aspirations</w:t>
      </w:r>
      <w:r w:rsidR="002454C7" w:rsidRPr="00CB0934">
        <w:rPr>
          <w:rFonts w:ascii="Calibri" w:hAnsi="Calibri" w:cs="Calibri"/>
        </w:rPr>
        <w:t>, and choices of participants and communicate in appropriate formats to facilitate their informed decision-making and choices</w:t>
      </w:r>
      <w:r w:rsidRPr="00CB0934">
        <w:rPr>
          <w:rFonts w:ascii="Calibri" w:hAnsi="Calibri" w:cs="Calibri"/>
        </w:rPr>
        <w:t>.</w:t>
      </w:r>
    </w:p>
    <w:p w14:paraId="6E7EE2D7" w14:textId="77777777" w:rsidR="00FE33B9" w:rsidRPr="00CB0934" w:rsidRDefault="00FE33B9" w:rsidP="00FE33B9">
      <w:pPr>
        <w:pStyle w:val="ListParagraph"/>
        <w:numPr>
          <w:ilvl w:val="0"/>
          <w:numId w:val="7"/>
        </w:numPr>
        <w:rPr>
          <w:rFonts w:ascii="Calibri" w:hAnsi="Calibri" w:cs="Calibri"/>
        </w:rPr>
      </w:pPr>
      <w:r w:rsidRPr="00CB0934">
        <w:rPr>
          <w:rFonts w:ascii="Calibri" w:hAnsi="Calibri" w:cs="Calibri"/>
        </w:rPr>
        <w:t>Facilitate the participant's engagement with their family, friends, and community as desired, create an individual file for each participant, communicate openly and honestly, and help participants access advocates, interpreters and/or other service providers, if necessary, through referrals.</w:t>
      </w:r>
    </w:p>
    <w:p w14:paraId="14D1364A" w14:textId="77777777" w:rsidR="00FE33B9" w:rsidRPr="00CB0934" w:rsidRDefault="00FE33B9" w:rsidP="00FE33B9">
      <w:pPr>
        <w:pStyle w:val="ListParagraph"/>
        <w:numPr>
          <w:ilvl w:val="0"/>
          <w:numId w:val="7"/>
        </w:numPr>
        <w:rPr>
          <w:rFonts w:ascii="Calibri" w:hAnsi="Calibri" w:cs="Calibri"/>
        </w:rPr>
      </w:pPr>
      <w:r w:rsidRPr="00CB0934">
        <w:rPr>
          <w:rFonts w:ascii="Calibri" w:hAnsi="Calibri" w:cs="Calibri"/>
        </w:rPr>
        <w:t xml:space="preserve">Work with the participant’s advocate, trusted decision-maker, or family member to ensure that the participant’s voice is heard and that they have choice and control in matters that affect them. </w:t>
      </w:r>
    </w:p>
    <w:p w14:paraId="391C62D1" w14:textId="77777777" w:rsidR="00FE33B9" w:rsidRPr="00CB0934" w:rsidRDefault="00FE33B9" w:rsidP="00FE33B9">
      <w:pPr>
        <w:pStyle w:val="ListParagraph"/>
        <w:numPr>
          <w:ilvl w:val="0"/>
          <w:numId w:val="7"/>
        </w:numPr>
        <w:rPr>
          <w:rFonts w:ascii="Calibri" w:hAnsi="Calibri" w:cs="Calibri"/>
        </w:rPr>
      </w:pPr>
      <w:r w:rsidRPr="00CB0934">
        <w:rPr>
          <w:rFonts w:ascii="Calibri" w:hAnsi="Calibri" w:cs="Calibri"/>
        </w:rPr>
        <w:t>Regularly review the supports provided to the participant with the participant and their advocate or trusted decision-maker.</w:t>
      </w:r>
    </w:p>
    <w:p w14:paraId="1107ACAB" w14:textId="77777777" w:rsidR="00FE33B9" w:rsidRPr="00CB0934" w:rsidRDefault="00FE33B9" w:rsidP="00FE33B9">
      <w:pPr>
        <w:pStyle w:val="ListParagraph"/>
        <w:numPr>
          <w:ilvl w:val="0"/>
          <w:numId w:val="7"/>
        </w:numPr>
        <w:rPr>
          <w:rFonts w:ascii="Calibri" w:hAnsi="Calibri" w:cs="Calibri"/>
        </w:rPr>
      </w:pPr>
      <w:r w:rsidRPr="00CB0934">
        <w:rPr>
          <w:rFonts w:ascii="Calibri" w:hAnsi="Calibri" w:cs="Calibri"/>
        </w:rPr>
        <w:t xml:space="preserve">Be courteous and respectful towards the participant at all times. </w:t>
      </w:r>
    </w:p>
    <w:p w14:paraId="6E77CD32" w14:textId="77777777" w:rsidR="00FE33B9" w:rsidRPr="00CB0934" w:rsidRDefault="00FE33B9" w:rsidP="00FE33B9">
      <w:pPr>
        <w:pStyle w:val="ListParagraph"/>
        <w:numPr>
          <w:ilvl w:val="0"/>
          <w:numId w:val="7"/>
        </w:numPr>
        <w:rPr>
          <w:rFonts w:ascii="Calibri" w:hAnsi="Calibri" w:cs="Calibri"/>
        </w:rPr>
      </w:pPr>
      <w:r w:rsidRPr="00CB0934">
        <w:rPr>
          <w:rFonts w:ascii="Calibri" w:hAnsi="Calibri" w:cs="Calibri"/>
        </w:rPr>
        <w:t>Respect the participant’s individual values and beliefs.</w:t>
      </w:r>
    </w:p>
    <w:p w14:paraId="0507F665" w14:textId="77777777" w:rsidR="00FE33B9" w:rsidRPr="00CB0934" w:rsidRDefault="00FE33B9" w:rsidP="00FE33B9">
      <w:pPr>
        <w:pStyle w:val="ListParagraph"/>
        <w:numPr>
          <w:ilvl w:val="0"/>
          <w:numId w:val="7"/>
        </w:numPr>
        <w:rPr>
          <w:rFonts w:ascii="Calibri" w:hAnsi="Calibri" w:cs="Calibri"/>
        </w:rPr>
      </w:pPr>
      <w:r w:rsidRPr="00CB0934">
        <w:rPr>
          <w:rFonts w:ascii="Calibri" w:hAnsi="Calibri" w:cs="Calibri"/>
        </w:rPr>
        <w:t>Provide high-quality, safe support that meets the participant’s needs at a location and time that is convenient for them.</w:t>
      </w:r>
    </w:p>
    <w:p w14:paraId="1D8444A7" w14:textId="77777777" w:rsidR="00FE33B9" w:rsidRPr="00CB0934" w:rsidRDefault="00FE33B9" w:rsidP="00FE33B9">
      <w:pPr>
        <w:pStyle w:val="ListParagraph"/>
        <w:numPr>
          <w:ilvl w:val="0"/>
          <w:numId w:val="7"/>
        </w:numPr>
        <w:rPr>
          <w:rFonts w:ascii="Calibri" w:hAnsi="Calibri" w:cs="Calibri"/>
        </w:rPr>
      </w:pPr>
      <w:r w:rsidRPr="00CB0934">
        <w:rPr>
          <w:rFonts w:ascii="Calibri" w:hAnsi="Calibri" w:cs="Calibri"/>
        </w:rPr>
        <w:t>Complete all mandatory training in relation to this policy.</w:t>
      </w:r>
    </w:p>
    <w:p w14:paraId="764A8AD7" w14:textId="77777777" w:rsidR="00FE33B9" w:rsidRPr="00CB0934" w:rsidRDefault="00FE33B9" w:rsidP="00FE33B9">
      <w:pPr>
        <w:pStyle w:val="ListParagraph"/>
        <w:rPr>
          <w:rFonts w:ascii="Calibri" w:hAnsi="Calibri" w:cs="Calibri"/>
        </w:rPr>
      </w:pPr>
    </w:p>
    <w:p w14:paraId="24BD4195" w14:textId="77777777" w:rsidR="00FE33B9" w:rsidRPr="00CB0934" w:rsidRDefault="00FE33B9" w:rsidP="00FE33B9">
      <w:pPr>
        <w:rPr>
          <w:rFonts w:ascii="Calibri" w:hAnsi="Calibri" w:cs="Calibri"/>
        </w:rPr>
      </w:pPr>
      <w:r w:rsidRPr="00CB0934">
        <w:rPr>
          <w:rFonts w:ascii="Calibri" w:hAnsi="Calibri" w:cs="Calibri"/>
        </w:rPr>
        <w:t xml:space="preserve">It is the responsibility of the </w:t>
      </w:r>
      <w:r w:rsidR="00FF7BFF" w:rsidRPr="00CB0934">
        <w:rPr>
          <w:rFonts w:ascii="Calibri" w:hAnsi="Calibri" w:cs="Calibri"/>
        </w:rPr>
        <w:t>Director</w:t>
      </w:r>
      <w:r w:rsidRPr="00CB0934">
        <w:rPr>
          <w:rFonts w:ascii="Calibri" w:hAnsi="Calibri" w:cs="Calibri"/>
        </w:rPr>
        <w:t xml:space="preserve"> </w:t>
      </w:r>
      <w:r w:rsidR="00944F13" w:rsidRPr="00CB0934">
        <w:rPr>
          <w:rFonts w:ascii="Calibri" w:hAnsi="Calibri" w:cs="Calibri"/>
        </w:rPr>
        <w:t xml:space="preserve">or their delegate </w:t>
      </w:r>
      <w:r w:rsidRPr="00CB0934">
        <w:rPr>
          <w:rFonts w:ascii="Calibri" w:hAnsi="Calibri" w:cs="Calibri"/>
        </w:rPr>
        <w:t>to:</w:t>
      </w:r>
    </w:p>
    <w:p w14:paraId="0B89C521" w14:textId="1E1E3FC9" w:rsidR="00FE33B9" w:rsidRPr="00CB0934" w:rsidRDefault="00FE33B9" w:rsidP="00FE33B9">
      <w:pPr>
        <w:pStyle w:val="ListParagraph"/>
        <w:numPr>
          <w:ilvl w:val="0"/>
          <w:numId w:val="3"/>
        </w:numPr>
        <w:rPr>
          <w:rFonts w:ascii="Calibri" w:hAnsi="Calibri" w:cs="Calibri"/>
        </w:rPr>
      </w:pPr>
      <w:r w:rsidRPr="00CB0934">
        <w:rPr>
          <w:rFonts w:ascii="Calibri" w:hAnsi="Calibri" w:cs="Calibri"/>
        </w:rPr>
        <w:t xml:space="preserve">Review this policy and procedure, the </w:t>
      </w:r>
      <w:r w:rsidRPr="00CB0934">
        <w:rPr>
          <w:rFonts w:ascii="Calibri" w:hAnsi="Calibri" w:cs="Calibri"/>
          <w:i/>
          <w:iCs/>
        </w:rPr>
        <w:t>Service Agreement</w:t>
      </w:r>
      <w:r w:rsidR="0063432C">
        <w:rPr>
          <w:rFonts w:ascii="Calibri" w:hAnsi="Calibri" w:cs="Calibri"/>
        </w:rPr>
        <w:t xml:space="preserve"> and</w:t>
      </w:r>
      <w:r w:rsidRPr="00CB0934">
        <w:rPr>
          <w:rFonts w:ascii="Calibri" w:hAnsi="Calibri" w:cs="Calibri"/>
        </w:rPr>
        <w:t xml:space="preserve"> the </w:t>
      </w:r>
      <w:r w:rsidRPr="00CB0934">
        <w:rPr>
          <w:rFonts w:ascii="Calibri" w:hAnsi="Calibri" w:cs="Calibri"/>
          <w:i/>
          <w:iCs/>
        </w:rPr>
        <w:t xml:space="preserve">Participant </w:t>
      </w:r>
      <w:r w:rsidR="0063432C">
        <w:rPr>
          <w:rFonts w:ascii="Calibri" w:hAnsi="Calibri" w:cs="Calibri"/>
          <w:i/>
          <w:iCs/>
        </w:rPr>
        <w:t>Portal</w:t>
      </w:r>
      <w:r w:rsidRPr="00CB0934">
        <w:rPr>
          <w:rFonts w:ascii="Calibri" w:hAnsi="Calibri" w:cs="Calibri"/>
        </w:rPr>
        <w:t xml:space="preserve"> at least annually. This includes informing the participants and staff of any changes made to these documents.</w:t>
      </w:r>
    </w:p>
    <w:p w14:paraId="3F5C27DA" w14:textId="77777777" w:rsidR="00FE33B9" w:rsidRPr="00CB0934" w:rsidRDefault="00FE33B9" w:rsidP="00FE33B9">
      <w:pPr>
        <w:pStyle w:val="ListParagraph"/>
        <w:numPr>
          <w:ilvl w:val="0"/>
          <w:numId w:val="3"/>
        </w:numPr>
        <w:rPr>
          <w:rFonts w:ascii="Calibri" w:hAnsi="Calibri" w:cs="Calibri"/>
        </w:rPr>
      </w:pPr>
      <w:r w:rsidRPr="00CB0934">
        <w:rPr>
          <w:rFonts w:ascii="Calibri" w:hAnsi="Calibri" w:cs="Calibri"/>
        </w:rPr>
        <w:t>Delegate the day-to-day responsibility for ensuring the activities related to this policy are implemented and monitored by the relevant supervisors or managers.</w:t>
      </w:r>
    </w:p>
    <w:p w14:paraId="4D71BE1F" w14:textId="77777777" w:rsidR="00FE33B9" w:rsidRPr="00CB0934" w:rsidRDefault="00FE33B9" w:rsidP="00FE33B9">
      <w:pPr>
        <w:pStyle w:val="ListParagraph"/>
        <w:numPr>
          <w:ilvl w:val="0"/>
          <w:numId w:val="3"/>
        </w:numPr>
        <w:rPr>
          <w:rFonts w:ascii="Calibri" w:hAnsi="Calibri" w:cs="Calibri"/>
        </w:rPr>
      </w:pPr>
      <w:r w:rsidRPr="00CB0934">
        <w:rPr>
          <w:rFonts w:ascii="Calibri" w:hAnsi="Calibri" w:cs="Calibri"/>
        </w:rPr>
        <w:t>Oversee that participants’ legal and human rights are understood and incorporated into everyday practice.</w:t>
      </w:r>
    </w:p>
    <w:p w14:paraId="1F9782A1" w14:textId="77777777" w:rsidR="00FE33B9" w:rsidRPr="00CB0934" w:rsidRDefault="00FE33B9" w:rsidP="00FE33B9">
      <w:pPr>
        <w:rPr>
          <w:rFonts w:ascii="Calibri" w:hAnsi="Calibri" w:cs="Calibri"/>
        </w:rPr>
      </w:pPr>
    </w:p>
    <w:p w14:paraId="127B2C63" w14:textId="77777777" w:rsidR="00FE33B9" w:rsidRPr="00CB0934" w:rsidRDefault="00FE33B9" w:rsidP="00FE33B9">
      <w:pPr>
        <w:rPr>
          <w:rFonts w:ascii="Calibri" w:hAnsi="Calibri" w:cs="Calibri"/>
          <w:b/>
          <w:bCs/>
          <w:u w:val="single"/>
        </w:rPr>
      </w:pPr>
      <w:r w:rsidRPr="00CB0934">
        <w:rPr>
          <w:rFonts w:ascii="Calibri" w:hAnsi="Calibri" w:cs="Calibri"/>
          <w:b/>
          <w:bCs/>
          <w:u w:val="single"/>
        </w:rPr>
        <w:t>STAFF TRAINING</w:t>
      </w:r>
    </w:p>
    <w:p w14:paraId="231891A6" w14:textId="77777777" w:rsidR="005148BD" w:rsidRPr="00FB007E" w:rsidRDefault="005148BD" w:rsidP="005148BD">
      <w:pPr>
        <w:pStyle w:val="NormalWeb"/>
        <w:spacing w:line="300" w:lineRule="atLeast"/>
        <w:rPr>
          <w:rFonts w:asciiTheme="minorHAnsi" w:hAnsiTheme="minorHAnsi" w:cstheme="minorHAnsi"/>
        </w:rPr>
      </w:pPr>
      <w:r w:rsidRPr="00FB007E">
        <w:rPr>
          <w:rFonts w:asciiTheme="minorHAnsi" w:hAnsiTheme="minorHAnsi" w:cstheme="minorHAnsi"/>
        </w:rPr>
        <w:t>All AmeCare staff receive training that incorporates the National Standards for Disability Services, ensuring that team members understand and apply best practices in promoting participant rights, person-centered support, and continuous improvement in service delivery.</w:t>
      </w:r>
    </w:p>
    <w:p w14:paraId="2F1B2648" w14:textId="77777777" w:rsidR="00801246" w:rsidRPr="00801246" w:rsidRDefault="00801246" w:rsidP="00801246">
      <w:pPr>
        <w:spacing w:before="100" w:beforeAutospacing="1" w:after="100" w:afterAutospacing="1" w:line="300" w:lineRule="atLeast"/>
        <w:rPr>
          <w:rFonts w:asciiTheme="minorHAnsi" w:hAnsiTheme="minorHAnsi" w:cstheme="minorHAnsi"/>
        </w:rPr>
      </w:pPr>
      <w:r w:rsidRPr="00801246">
        <w:rPr>
          <w:rFonts w:asciiTheme="minorHAnsi" w:hAnsiTheme="minorHAnsi" w:cstheme="minorHAnsi"/>
        </w:rPr>
        <w:t xml:space="preserve">All AmeCare staff receive training in cultural competence and cultural safety. This includes understanding and respecting diverse cultural identities, delivering supports free from </w:t>
      </w:r>
      <w:r w:rsidRPr="00801246">
        <w:rPr>
          <w:rFonts w:asciiTheme="minorHAnsi" w:hAnsiTheme="minorHAnsi" w:cstheme="minorHAnsi"/>
        </w:rPr>
        <w:lastRenderedPageBreak/>
        <w:t>discrimination, and using culturally appropriate communication methods. Training is provided at induction and updated annually to ensure best practices.</w:t>
      </w:r>
    </w:p>
    <w:p w14:paraId="53B6CE6A" w14:textId="42A7F72B" w:rsidR="00FE33B9" w:rsidRPr="00FB007E" w:rsidRDefault="004340AC" w:rsidP="00FE33B9">
      <w:pPr>
        <w:rPr>
          <w:rFonts w:asciiTheme="minorHAnsi" w:hAnsiTheme="minorHAnsi" w:cstheme="minorHAnsi"/>
        </w:rPr>
      </w:pPr>
      <w:r w:rsidRPr="00FB007E">
        <w:rPr>
          <w:rFonts w:asciiTheme="minorHAnsi" w:hAnsiTheme="minorHAnsi" w:cstheme="minorHAnsi"/>
        </w:rPr>
        <w:t>AmeCare</w:t>
      </w:r>
      <w:r w:rsidR="00FE33B9" w:rsidRPr="00FB007E">
        <w:rPr>
          <w:rFonts w:asciiTheme="minorHAnsi" w:hAnsiTheme="minorHAnsi" w:cstheme="minorHAnsi"/>
        </w:rPr>
        <w:t xml:space="preserve"> will train all workers on how to uphold and respect the participants’ legal and human rights and deliver person-centred supports.</w:t>
      </w:r>
    </w:p>
    <w:p w14:paraId="2719ABC0" w14:textId="77777777" w:rsidR="00FE33B9" w:rsidRPr="00FB007E" w:rsidRDefault="00FE33B9" w:rsidP="00FE33B9">
      <w:pPr>
        <w:rPr>
          <w:rFonts w:asciiTheme="minorHAnsi" w:hAnsiTheme="minorHAnsi" w:cstheme="minorHAnsi"/>
        </w:rPr>
      </w:pPr>
    </w:p>
    <w:p w14:paraId="1EDEA62A" w14:textId="6B8210F0" w:rsidR="00FE33B9" w:rsidRPr="00FB007E" w:rsidRDefault="004340AC" w:rsidP="00FE33B9">
      <w:pPr>
        <w:pStyle w:val="NoSpacing"/>
        <w:rPr>
          <w:rFonts w:cstheme="minorHAnsi"/>
          <w:sz w:val="24"/>
          <w:szCs w:val="24"/>
        </w:rPr>
      </w:pPr>
      <w:r w:rsidRPr="00FB007E">
        <w:rPr>
          <w:rFonts w:cstheme="minorHAnsi"/>
          <w:sz w:val="24"/>
          <w:szCs w:val="24"/>
        </w:rPr>
        <w:t>AmeCare</w:t>
      </w:r>
      <w:r w:rsidR="00FE33B9" w:rsidRPr="00FB007E">
        <w:rPr>
          <w:rFonts w:cstheme="minorHAnsi"/>
          <w:sz w:val="24"/>
          <w:szCs w:val="24"/>
        </w:rPr>
        <w:t xml:space="preserve"> policies and procedures take the participant’s rights into consideration, and our staff receive training on participants’ rights and responsibilities at induction and on an annual basis. </w:t>
      </w:r>
    </w:p>
    <w:p w14:paraId="5E9962B0" w14:textId="77777777" w:rsidR="00FE33B9" w:rsidRPr="00CB0934" w:rsidRDefault="00FE33B9" w:rsidP="00FE33B9">
      <w:pPr>
        <w:pStyle w:val="NoSpacing"/>
        <w:rPr>
          <w:rFonts w:ascii="Calibri" w:hAnsi="Calibri" w:cs="Calibri"/>
          <w:sz w:val="24"/>
          <w:szCs w:val="24"/>
        </w:rPr>
      </w:pPr>
    </w:p>
    <w:p w14:paraId="3D6BD414" w14:textId="77777777" w:rsidR="00FE33B9" w:rsidRPr="00CB0934" w:rsidRDefault="00FE33B9" w:rsidP="00FE33B9">
      <w:pPr>
        <w:pStyle w:val="NoSpacing"/>
        <w:rPr>
          <w:rFonts w:ascii="Calibri" w:hAnsi="Calibri" w:cs="Calibri"/>
          <w:b/>
          <w:bCs/>
          <w:sz w:val="24"/>
          <w:szCs w:val="24"/>
          <w:u w:val="single"/>
        </w:rPr>
      </w:pPr>
      <w:r w:rsidRPr="00CB0934">
        <w:rPr>
          <w:rFonts w:ascii="Calibri" w:hAnsi="Calibri" w:cs="Calibri"/>
          <w:b/>
          <w:bCs/>
          <w:sz w:val="24"/>
          <w:szCs w:val="24"/>
          <w:u w:val="single"/>
        </w:rPr>
        <w:t>MONITORING AND REVIEW</w:t>
      </w:r>
    </w:p>
    <w:p w14:paraId="6CB3CA72" w14:textId="77777777" w:rsidR="00FE33B9" w:rsidRPr="00CB0934" w:rsidRDefault="00FE33B9" w:rsidP="00FE33B9">
      <w:pPr>
        <w:pStyle w:val="NoSpacing"/>
        <w:rPr>
          <w:rFonts w:ascii="Calibri" w:hAnsi="Calibri" w:cs="Calibri"/>
          <w:sz w:val="24"/>
          <w:szCs w:val="24"/>
        </w:rPr>
      </w:pPr>
    </w:p>
    <w:p w14:paraId="486A66AF" w14:textId="77777777" w:rsidR="00FE33B9" w:rsidRPr="00CB0934" w:rsidRDefault="00FE33B9" w:rsidP="00FE33B9">
      <w:pPr>
        <w:pStyle w:val="NoSpacing"/>
        <w:rPr>
          <w:rFonts w:ascii="Calibri" w:hAnsi="Calibri" w:cs="Calibri"/>
          <w:sz w:val="24"/>
          <w:szCs w:val="24"/>
        </w:rPr>
      </w:pPr>
      <w:r w:rsidRPr="00CB0934">
        <w:rPr>
          <w:rFonts w:ascii="Calibri" w:hAnsi="Calibri" w:cs="Calibri"/>
          <w:sz w:val="24"/>
          <w:szCs w:val="24"/>
        </w:rPr>
        <w:t>This policy and procedure will be reviewed at least annually, taking the participant’s rights into consideration and any previous complaint raised by our participants regarding their rights.</w:t>
      </w:r>
    </w:p>
    <w:p w14:paraId="34F21760" w14:textId="77777777" w:rsidR="00FE33B9" w:rsidRPr="00CB0934" w:rsidRDefault="00FE33B9" w:rsidP="00FE33B9">
      <w:pPr>
        <w:pStyle w:val="NoSpacing"/>
        <w:rPr>
          <w:rFonts w:ascii="Calibri" w:hAnsi="Calibri" w:cs="Calibri"/>
          <w:sz w:val="24"/>
          <w:szCs w:val="24"/>
        </w:rPr>
      </w:pPr>
    </w:p>
    <w:p w14:paraId="46778282" w14:textId="1CFA360C" w:rsidR="00FE33B9" w:rsidRPr="00CB0934" w:rsidRDefault="004340AC" w:rsidP="00FE33B9">
      <w:pPr>
        <w:rPr>
          <w:rFonts w:ascii="Calibri" w:hAnsi="Calibri" w:cs="Calibri"/>
        </w:rPr>
      </w:pPr>
      <w:r>
        <w:rPr>
          <w:rFonts w:ascii="Calibri" w:hAnsi="Calibri" w:cs="Calibri"/>
        </w:rPr>
        <w:t>AmeCare</w:t>
      </w:r>
      <w:r w:rsidR="00FE33B9" w:rsidRPr="00CB0934">
        <w:rPr>
          <w:rFonts w:ascii="Calibri" w:hAnsi="Calibri" w:cs="Calibri"/>
        </w:rPr>
        <w:t xml:space="preserve"> will regularly audit our practices, processes and systems to ensure that each participant’s legal and human rights are understood and incorporated into everyday practice.</w:t>
      </w:r>
    </w:p>
    <w:p w14:paraId="71D69DC0" w14:textId="77777777" w:rsidR="00FE33B9" w:rsidRPr="00CB0934" w:rsidRDefault="00FE33B9" w:rsidP="00FE33B9">
      <w:pPr>
        <w:pStyle w:val="NoSpacing"/>
        <w:rPr>
          <w:rFonts w:ascii="Calibri" w:hAnsi="Calibri" w:cs="Calibri"/>
          <w:sz w:val="24"/>
          <w:szCs w:val="24"/>
        </w:rPr>
      </w:pPr>
    </w:p>
    <w:p w14:paraId="516EB780" w14:textId="77777777" w:rsidR="00FE33B9" w:rsidRPr="00CB0934" w:rsidRDefault="00FE33B9" w:rsidP="00436F68">
      <w:pPr>
        <w:rPr>
          <w:rFonts w:ascii="Calibri" w:hAnsi="Calibri" w:cs="Calibri"/>
          <w:b/>
          <w:bCs/>
          <w:sz w:val="28"/>
          <w:szCs w:val="28"/>
        </w:rPr>
      </w:pPr>
      <w:bookmarkStart w:id="6" w:name="_Toc157441798"/>
      <w:r w:rsidRPr="00CB0934">
        <w:rPr>
          <w:rFonts w:ascii="Calibri" w:hAnsi="Calibri" w:cs="Calibri"/>
          <w:b/>
          <w:bCs/>
          <w:sz w:val="28"/>
          <w:szCs w:val="28"/>
        </w:rPr>
        <w:t>RELATED DOCUMENTS</w:t>
      </w:r>
      <w:bookmarkEnd w:id="6"/>
    </w:p>
    <w:p w14:paraId="1F8280F2" w14:textId="77777777" w:rsidR="00FE33B9" w:rsidRPr="00CB0934" w:rsidRDefault="00FE33B9" w:rsidP="00FE33B9">
      <w:pPr>
        <w:rPr>
          <w:rFonts w:ascii="Calibri" w:hAnsi="Calibri" w:cs="Calibri"/>
        </w:rPr>
      </w:pPr>
    </w:p>
    <w:p w14:paraId="6C99766A" w14:textId="40A16220" w:rsidR="00FE33B9" w:rsidRPr="00CB0934" w:rsidRDefault="00FE33B9" w:rsidP="00FE33B9">
      <w:pPr>
        <w:pStyle w:val="ListParagraph"/>
        <w:numPr>
          <w:ilvl w:val="1"/>
          <w:numId w:val="2"/>
        </w:numPr>
        <w:rPr>
          <w:rFonts w:ascii="Calibri" w:hAnsi="Calibri" w:cs="Calibri"/>
        </w:rPr>
      </w:pPr>
      <w:r w:rsidRPr="00CB0934">
        <w:rPr>
          <w:rFonts w:ascii="Calibri" w:hAnsi="Calibri" w:cs="Calibri"/>
        </w:rPr>
        <w:t>Service Agreement</w:t>
      </w:r>
      <w:r w:rsidR="003A6A36">
        <w:rPr>
          <w:rFonts w:ascii="Calibri" w:hAnsi="Calibri" w:cs="Calibri"/>
        </w:rPr>
        <w:t>s</w:t>
      </w:r>
    </w:p>
    <w:p w14:paraId="5C79080E" w14:textId="5F6996EF" w:rsidR="00A03315" w:rsidRPr="00CB0934" w:rsidRDefault="00A03315" w:rsidP="00FE33B9">
      <w:pPr>
        <w:pStyle w:val="ListParagraph"/>
        <w:numPr>
          <w:ilvl w:val="1"/>
          <w:numId w:val="2"/>
        </w:numPr>
        <w:rPr>
          <w:rFonts w:ascii="Calibri" w:hAnsi="Calibri" w:cs="Calibri"/>
        </w:rPr>
      </w:pPr>
      <w:r>
        <w:rPr>
          <w:rFonts w:ascii="Calibri" w:hAnsi="Calibri" w:cs="Calibri"/>
        </w:rPr>
        <w:t xml:space="preserve">Easy Read “Participant Charter of Rights and Responsibilities” – located on Participant Portal as well as site “Resident Information Board”. </w:t>
      </w:r>
    </w:p>
    <w:p w14:paraId="1F437D6F" w14:textId="6E118F47" w:rsidR="00FE33B9" w:rsidRPr="00CB0934" w:rsidRDefault="00FE33B9" w:rsidP="00FE33B9">
      <w:pPr>
        <w:pStyle w:val="ListParagraph"/>
        <w:numPr>
          <w:ilvl w:val="1"/>
          <w:numId w:val="2"/>
        </w:numPr>
        <w:rPr>
          <w:rFonts w:ascii="Calibri" w:hAnsi="Calibri" w:cs="Calibri"/>
        </w:rPr>
      </w:pPr>
      <w:r w:rsidRPr="00CB0934">
        <w:rPr>
          <w:rFonts w:ascii="Calibri" w:hAnsi="Calibri" w:cs="Calibri"/>
        </w:rPr>
        <w:t>Participant Support Plan</w:t>
      </w:r>
      <w:r w:rsidR="0063432C">
        <w:rPr>
          <w:rFonts w:ascii="Calibri" w:hAnsi="Calibri" w:cs="Calibri"/>
        </w:rPr>
        <w:t xml:space="preserve"> via CMS</w:t>
      </w:r>
    </w:p>
    <w:p w14:paraId="7B2FD700" w14:textId="450D8903" w:rsidR="00FE33B9" w:rsidRDefault="00FE33B9" w:rsidP="00FE33B9">
      <w:pPr>
        <w:pStyle w:val="ListParagraph"/>
        <w:numPr>
          <w:ilvl w:val="1"/>
          <w:numId w:val="2"/>
        </w:numPr>
        <w:rPr>
          <w:rFonts w:ascii="Calibri" w:hAnsi="Calibri" w:cs="Calibri"/>
        </w:rPr>
      </w:pPr>
      <w:r w:rsidRPr="00CB0934">
        <w:rPr>
          <w:rFonts w:ascii="Calibri" w:hAnsi="Calibri" w:cs="Calibri"/>
        </w:rPr>
        <w:t xml:space="preserve">Staff </w:t>
      </w:r>
      <w:r w:rsidR="003A6A36">
        <w:rPr>
          <w:rFonts w:ascii="Calibri" w:hAnsi="Calibri" w:cs="Calibri"/>
        </w:rPr>
        <w:t>Portal</w:t>
      </w:r>
    </w:p>
    <w:p w14:paraId="12D8D59A" w14:textId="2B88888E" w:rsidR="003A6A36" w:rsidRPr="00CB0934" w:rsidRDefault="003A6A36" w:rsidP="00FE33B9">
      <w:pPr>
        <w:pStyle w:val="ListParagraph"/>
        <w:numPr>
          <w:ilvl w:val="1"/>
          <w:numId w:val="2"/>
        </w:numPr>
        <w:rPr>
          <w:rFonts w:ascii="Calibri" w:hAnsi="Calibri" w:cs="Calibri"/>
        </w:rPr>
      </w:pPr>
      <w:r>
        <w:rPr>
          <w:rFonts w:ascii="Calibri" w:hAnsi="Calibri" w:cs="Calibri"/>
        </w:rPr>
        <w:t xml:space="preserve">Accommodation Manual </w:t>
      </w:r>
    </w:p>
    <w:p w14:paraId="4CF94F97" w14:textId="0C4CD988" w:rsidR="00FE33B9" w:rsidRPr="003A6A36" w:rsidRDefault="00FE33B9" w:rsidP="003A6A36">
      <w:pPr>
        <w:pStyle w:val="ListParagraph"/>
        <w:numPr>
          <w:ilvl w:val="1"/>
          <w:numId w:val="2"/>
        </w:numPr>
        <w:rPr>
          <w:rFonts w:ascii="Calibri" w:hAnsi="Calibri" w:cs="Calibri"/>
        </w:rPr>
      </w:pPr>
      <w:r w:rsidRPr="00CB0934">
        <w:rPr>
          <w:rFonts w:ascii="Calibri" w:hAnsi="Calibri" w:cs="Calibri"/>
        </w:rPr>
        <w:t>Internal Audit Program</w:t>
      </w:r>
    </w:p>
    <w:p w14:paraId="136F2F0C" w14:textId="77777777" w:rsidR="00FE33B9" w:rsidRPr="00CB0934" w:rsidRDefault="00FE33B9" w:rsidP="00FE33B9">
      <w:pPr>
        <w:pStyle w:val="ListParagraph"/>
        <w:numPr>
          <w:ilvl w:val="1"/>
          <w:numId w:val="2"/>
        </w:numPr>
        <w:rPr>
          <w:rFonts w:ascii="Calibri" w:hAnsi="Calibri" w:cs="Calibri"/>
        </w:rPr>
      </w:pPr>
      <w:r w:rsidRPr="00CB0934">
        <w:rPr>
          <w:rFonts w:ascii="Calibri" w:hAnsi="Calibri" w:cs="Calibri"/>
        </w:rPr>
        <w:t>Staff Training Plan</w:t>
      </w:r>
    </w:p>
    <w:p w14:paraId="2B6C9502" w14:textId="77777777" w:rsidR="00FE33B9" w:rsidRDefault="00FE33B9" w:rsidP="00FE33B9">
      <w:pPr>
        <w:pStyle w:val="ListParagraph"/>
        <w:numPr>
          <w:ilvl w:val="1"/>
          <w:numId w:val="2"/>
        </w:numPr>
        <w:rPr>
          <w:rFonts w:ascii="Calibri" w:hAnsi="Calibri" w:cs="Calibri"/>
        </w:rPr>
      </w:pPr>
      <w:r w:rsidRPr="00CB0934">
        <w:rPr>
          <w:rFonts w:ascii="Calibri" w:hAnsi="Calibri" w:cs="Calibri"/>
        </w:rPr>
        <w:t>Staff Induction Checklist</w:t>
      </w:r>
    </w:p>
    <w:p w14:paraId="750D656E" w14:textId="767D2112" w:rsidR="003A6A36" w:rsidRDefault="003A6A36" w:rsidP="00FE33B9">
      <w:pPr>
        <w:pStyle w:val="ListParagraph"/>
        <w:numPr>
          <w:ilvl w:val="1"/>
          <w:numId w:val="2"/>
        </w:numPr>
        <w:rPr>
          <w:rFonts w:ascii="Calibri" w:hAnsi="Calibri" w:cs="Calibri"/>
        </w:rPr>
      </w:pPr>
      <w:r>
        <w:rPr>
          <w:rFonts w:ascii="Calibri" w:hAnsi="Calibri" w:cs="Calibri"/>
        </w:rPr>
        <w:t>Incident Management Policy and Procedure</w:t>
      </w:r>
    </w:p>
    <w:p w14:paraId="36366D11" w14:textId="3C80C21B" w:rsidR="003A6A36" w:rsidRDefault="003A6A36" w:rsidP="00FE33B9">
      <w:pPr>
        <w:pStyle w:val="ListParagraph"/>
        <w:numPr>
          <w:ilvl w:val="1"/>
          <w:numId w:val="2"/>
        </w:numPr>
        <w:rPr>
          <w:rFonts w:ascii="Calibri" w:hAnsi="Calibri" w:cs="Calibri"/>
        </w:rPr>
      </w:pPr>
      <w:r>
        <w:rPr>
          <w:rFonts w:ascii="Calibri" w:hAnsi="Calibri" w:cs="Calibri"/>
        </w:rPr>
        <w:t>Code of Conduct</w:t>
      </w:r>
    </w:p>
    <w:p w14:paraId="7F9D49A9" w14:textId="77777777" w:rsidR="00FE33B9" w:rsidRPr="00CB0934" w:rsidRDefault="00FE33B9" w:rsidP="00436F68">
      <w:pPr>
        <w:rPr>
          <w:rFonts w:ascii="Calibri" w:hAnsi="Calibri" w:cs="Calibri"/>
        </w:rPr>
      </w:pPr>
    </w:p>
    <w:p w14:paraId="501FD3BA" w14:textId="77777777" w:rsidR="00FE33B9" w:rsidRPr="00CB0934" w:rsidRDefault="00FE33B9" w:rsidP="00436F68">
      <w:pPr>
        <w:rPr>
          <w:rFonts w:ascii="Calibri" w:hAnsi="Calibri" w:cs="Calibri"/>
          <w:b/>
          <w:bCs/>
          <w:sz w:val="28"/>
          <w:szCs w:val="28"/>
        </w:rPr>
      </w:pPr>
      <w:bookmarkStart w:id="7" w:name="_Toc157441799"/>
      <w:r w:rsidRPr="00CB0934">
        <w:rPr>
          <w:rFonts w:ascii="Calibri" w:hAnsi="Calibri" w:cs="Calibri"/>
          <w:b/>
          <w:bCs/>
          <w:sz w:val="28"/>
          <w:szCs w:val="28"/>
        </w:rPr>
        <w:t>REFERENCES</w:t>
      </w:r>
      <w:bookmarkEnd w:id="7"/>
    </w:p>
    <w:p w14:paraId="700A5FCF" w14:textId="77777777" w:rsidR="00FE33B9" w:rsidRPr="00CB0934" w:rsidRDefault="00FE33B9" w:rsidP="00FE33B9">
      <w:pPr>
        <w:rPr>
          <w:rFonts w:ascii="Calibri" w:hAnsi="Calibri" w:cs="Calibri"/>
        </w:rPr>
      </w:pPr>
    </w:p>
    <w:p w14:paraId="590A6EDA" w14:textId="77777777" w:rsidR="00FE33B9" w:rsidRPr="00CB0934" w:rsidRDefault="00FE33B9" w:rsidP="00FE33B9">
      <w:pPr>
        <w:pStyle w:val="ListParagraph"/>
        <w:numPr>
          <w:ilvl w:val="1"/>
          <w:numId w:val="2"/>
        </w:numPr>
        <w:rPr>
          <w:rFonts w:ascii="Calibri" w:hAnsi="Calibri" w:cs="Calibri"/>
        </w:rPr>
      </w:pPr>
      <w:r w:rsidRPr="00CB0934">
        <w:rPr>
          <w:rFonts w:ascii="Calibri" w:hAnsi="Calibri" w:cs="Calibri"/>
        </w:rPr>
        <w:t>National Disability Insurance Scheme Act 2013 (Cth)</w:t>
      </w:r>
    </w:p>
    <w:p w14:paraId="004B7558" w14:textId="77777777" w:rsidR="00FE33B9" w:rsidRPr="00CB0934" w:rsidRDefault="00FE33B9" w:rsidP="00FE33B9">
      <w:pPr>
        <w:pStyle w:val="ListParagraph"/>
        <w:numPr>
          <w:ilvl w:val="1"/>
          <w:numId w:val="2"/>
        </w:numPr>
        <w:rPr>
          <w:rFonts w:ascii="Calibri" w:hAnsi="Calibri" w:cs="Calibri"/>
        </w:rPr>
      </w:pPr>
      <w:r w:rsidRPr="00CB0934">
        <w:rPr>
          <w:rFonts w:ascii="Calibri" w:hAnsi="Calibri" w:cs="Calibri"/>
        </w:rPr>
        <w:t>National Disability Insurance Scheme (Code of Conduct) Rules 2018</w:t>
      </w:r>
    </w:p>
    <w:p w14:paraId="69E163C5" w14:textId="77777777" w:rsidR="00FE33B9" w:rsidRPr="00CB0934" w:rsidRDefault="00FE33B9" w:rsidP="00FE33B9">
      <w:pPr>
        <w:pStyle w:val="ListParagraph"/>
        <w:numPr>
          <w:ilvl w:val="1"/>
          <w:numId w:val="2"/>
        </w:numPr>
        <w:rPr>
          <w:rFonts w:ascii="Calibri" w:hAnsi="Calibri" w:cs="Calibri"/>
        </w:rPr>
      </w:pPr>
      <w:r w:rsidRPr="00CB0934">
        <w:rPr>
          <w:rFonts w:ascii="Calibri" w:hAnsi="Calibri" w:cs="Calibri"/>
        </w:rPr>
        <w:t>NDIS Quality and Safeguards Commission. The NDIS Code of Conduct – Guidance for Workers – March 2019</w:t>
      </w:r>
    </w:p>
    <w:p w14:paraId="06BD5C41" w14:textId="77777777" w:rsidR="00FE33B9" w:rsidRPr="00CB0934" w:rsidRDefault="00FE33B9" w:rsidP="00FE33B9">
      <w:pPr>
        <w:pStyle w:val="ListParagraph"/>
        <w:numPr>
          <w:ilvl w:val="1"/>
          <w:numId w:val="2"/>
        </w:numPr>
        <w:rPr>
          <w:rFonts w:ascii="Calibri" w:hAnsi="Calibri" w:cs="Calibri"/>
        </w:rPr>
      </w:pPr>
      <w:r w:rsidRPr="00CB0934">
        <w:rPr>
          <w:rFonts w:ascii="Calibri" w:hAnsi="Calibri" w:cs="Calibri"/>
        </w:rPr>
        <w:t>National Disability Insurance Scheme (Provider Registration and Practice Standards) Rules 2018</w:t>
      </w:r>
    </w:p>
    <w:p w14:paraId="2988E9C1" w14:textId="77777777" w:rsidR="00FE33B9" w:rsidRPr="00CB0934" w:rsidRDefault="00FE33B9" w:rsidP="00FE33B9">
      <w:pPr>
        <w:pStyle w:val="ListParagraph"/>
        <w:numPr>
          <w:ilvl w:val="1"/>
          <w:numId w:val="2"/>
        </w:numPr>
        <w:rPr>
          <w:rFonts w:ascii="Calibri" w:hAnsi="Calibri" w:cs="Calibri"/>
        </w:rPr>
      </w:pPr>
      <w:r w:rsidRPr="00CB0934">
        <w:rPr>
          <w:rFonts w:ascii="Calibri" w:hAnsi="Calibri" w:cs="Calibri"/>
        </w:rPr>
        <w:t>National Disability Insurance Scheme (Complaints Management and Resolution) Rules 2018</w:t>
      </w:r>
    </w:p>
    <w:p w14:paraId="047C572D" w14:textId="77777777" w:rsidR="00FE33B9" w:rsidRPr="00CB0934" w:rsidRDefault="00FE33B9" w:rsidP="00FE33B9">
      <w:pPr>
        <w:pStyle w:val="ListParagraph"/>
        <w:numPr>
          <w:ilvl w:val="1"/>
          <w:numId w:val="2"/>
        </w:numPr>
        <w:rPr>
          <w:rFonts w:ascii="Calibri" w:hAnsi="Calibri" w:cs="Calibri"/>
        </w:rPr>
      </w:pPr>
      <w:r w:rsidRPr="00CB0934">
        <w:rPr>
          <w:rFonts w:ascii="Calibri" w:hAnsi="Calibri" w:cs="Calibri"/>
        </w:rPr>
        <w:t>National Disability Insurance Scheme (Quality Indicators for NDIS Practice Standards) Guidelines 2018</w:t>
      </w:r>
    </w:p>
    <w:p w14:paraId="31290675" w14:textId="77777777" w:rsidR="00FE33B9" w:rsidRDefault="00FE33B9" w:rsidP="00FE33B9">
      <w:pPr>
        <w:pStyle w:val="ListParagraph"/>
        <w:numPr>
          <w:ilvl w:val="1"/>
          <w:numId w:val="2"/>
        </w:numPr>
        <w:rPr>
          <w:rFonts w:ascii="Calibri" w:hAnsi="Calibri" w:cs="Calibri"/>
        </w:rPr>
      </w:pPr>
      <w:r w:rsidRPr="00CB0934">
        <w:rPr>
          <w:rFonts w:ascii="Calibri" w:hAnsi="Calibri" w:cs="Calibri"/>
        </w:rPr>
        <w:lastRenderedPageBreak/>
        <w:t>NDIS Practice Standards and Quality Indicators – November 2021</w:t>
      </w:r>
    </w:p>
    <w:p w14:paraId="0A051BD3" w14:textId="77777777" w:rsidR="00442800" w:rsidRPr="003823C4" w:rsidRDefault="00442800" w:rsidP="00442800">
      <w:pPr>
        <w:numPr>
          <w:ilvl w:val="0"/>
          <w:numId w:val="2"/>
        </w:numPr>
        <w:spacing w:before="100" w:beforeAutospacing="1" w:after="100" w:afterAutospacing="1" w:line="300" w:lineRule="atLeast"/>
        <w:rPr>
          <w:rFonts w:asciiTheme="minorHAnsi" w:hAnsiTheme="minorHAnsi" w:cstheme="minorHAnsi"/>
        </w:rPr>
      </w:pPr>
      <w:r w:rsidRPr="003823C4">
        <w:rPr>
          <w:rFonts w:asciiTheme="minorHAnsi" w:hAnsiTheme="minorHAnsi" w:cstheme="minorHAnsi"/>
        </w:rPr>
        <w:t xml:space="preserve">Guardianship and Administration Act </w:t>
      </w:r>
      <w:r w:rsidRPr="00AC2065">
        <w:rPr>
          <w:rFonts w:asciiTheme="minorHAnsi" w:hAnsiTheme="minorHAnsi" w:cstheme="minorHAnsi"/>
        </w:rPr>
        <w:t>2019 (Vic)</w:t>
      </w:r>
    </w:p>
    <w:p w14:paraId="010924F4" w14:textId="77777777" w:rsidR="00442800" w:rsidRPr="003823C4" w:rsidRDefault="00442800" w:rsidP="00442800">
      <w:pPr>
        <w:numPr>
          <w:ilvl w:val="0"/>
          <w:numId w:val="2"/>
        </w:numPr>
        <w:spacing w:before="100" w:beforeAutospacing="1" w:after="100" w:afterAutospacing="1" w:line="300" w:lineRule="atLeast"/>
        <w:rPr>
          <w:rFonts w:asciiTheme="minorHAnsi" w:hAnsiTheme="minorHAnsi" w:cstheme="minorHAnsi"/>
        </w:rPr>
      </w:pPr>
      <w:r w:rsidRPr="003823C4">
        <w:rPr>
          <w:rFonts w:asciiTheme="minorHAnsi" w:hAnsiTheme="minorHAnsi" w:cstheme="minorHAnsi"/>
        </w:rPr>
        <w:t xml:space="preserve">Office of the Public </w:t>
      </w:r>
      <w:r w:rsidRPr="00AC2065">
        <w:rPr>
          <w:rFonts w:asciiTheme="minorHAnsi" w:hAnsiTheme="minorHAnsi" w:cstheme="minorHAnsi"/>
        </w:rPr>
        <w:t>Advocate (Vic</w:t>
      </w:r>
      <w:r w:rsidRPr="003823C4">
        <w:rPr>
          <w:rFonts w:asciiTheme="minorHAnsi" w:hAnsiTheme="minorHAnsi" w:cstheme="minorHAnsi"/>
        </w:rPr>
        <w:t>)</w:t>
      </w:r>
    </w:p>
    <w:p w14:paraId="5D5E6993" w14:textId="31347934" w:rsidR="00442800" w:rsidRPr="002B648A" w:rsidRDefault="00442800" w:rsidP="002B648A">
      <w:pPr>
        <w:numPr>
          <w:ilvl w:val="0"/>
          <w:numId w:val="2"/>
        </w:numPr>
        <w:spacing w:before="100" w:beforeAutospacing="1" w:after="100" w:afterAutospacing="1" w:line="300" w:lineRule="atLeast"/>
        <w:rPr>
          <w:rFonts w:asciiTheme="minorHAnsi" w:hAnsiTheme="minorHAnsi" w:cstheme="minorHAnsi"/>
        </w:rPr>
      </w:pPr>
      <w:r w:rsidRPr="003823C4">
        <w:rPr>
          <w:rFonts w:asciiTheme="minorHAnsi" w:hAnsiTheme="minorHAnsi" w:cstheme="minorHAnsi"/>
        </w:rPr>
        <w:t>NDIA Guidelines on Nominee Appointments</w:t>
      </w:r>
    </w:p>
    <w:p w14:paraId="0DE97752" w14:textId="77777777" w:rsidR="00FE33B9" w:rsidRPr="00CB0934" w:rsidRDefault="00FE33B9" w:rsidP="00FE33B9">
      <w:pPr>
        <w:pStyle w:val="ListParagraph"/>
        <w:numPr>
          <w:ilvl w:val="1"/>
          <w:numId w:val="2"/>
        </w:numPr>
        <w:rPr>
          <w:rFonts w:ascii="Calibri" w:hAnsi="Calibri" w:cs="Calibri"/>
        </w:rPr>
      </w:pPr>
      <w:r w:rsidRPr="00CB0934">
        <w:rPr>
          <w:rFonts w:ascii="Calibri" w:hAnsi="Calibri" w:cs="Calibri"/>
        </w:rPr>
        <w:t xml:space="preserve">National Standards for Disability Services </w:t>
      </w:r>
    </w:p>
    <w:p w14:paraId="50933CD6" w14:textId="56CDC2FE" w:rsidR="00FE33B9" w:rsidRPr="00CB0934" w:rsidRDefault="00FE33B9" w:rsidP="00FE33B9">
      <w:pPr>
        <w:pStyle w:val="ListParagraph"/>
        <w:numPr>
          <w:ilvl w:val="1"/>
          <w:numId w:val="2"/>
        </w:numPr>
        <w:rPr>
          <w:rFonts w:ascii="Calibri" w:hAnsi="Calibri" w:cs="Calibri"/>
        </w:rPr>
      </w:pPr>
      <w:r w:rsidRPr="00CB0934">
        <w:rPr>
          <w:rFonts w:ascii="Calibri" w:hAnsi="Calibri" w:cs="Calibri"/>
        </w:rPr>
        <w:t xml:space="preserve">United Nations Convention on the Rights of Persons with Disability </w:t>
      </w:r>
      <w:r w:rsidR="006445C5">
        <w:rPr>
          <w:rFonts w:ascii="Calibri" w:hAnsi="Calibri" w:cs="Calibri"/>
        </w:rPr>
        <w:t xml:space="preserve">(CRPD) </w:t>
      </w:r>
      <w:r w:rsidRPr="00CB0934">
        <w:rPr>
          <w:rFonts w:ascii="Calibri" w:hAnsi="Calibri" w:cs="Calibri"/>
        </w:rPr>
        <w:t>2006</w:t>
      </w:r>
    </w:p>
    <w:p w14:paraId="3B91B27D" w14:textId="77777777" w:rsidR="00FE33B9" w:rsidRPr="00CB0934" w:rsidRDefault="00743BDF" w:rsidP="00FE33B9">
      <w:pPr>
        <w:pStyle w:val="ListParagraph"/>
        <w:numPr>
          <w:ilvl w:val="1"/>
          <w:numId w:val="2"/>
        </w:numPr>
        <w:rPr>
          <w:rFonts w:ascii="Calibri" w:hAnsi="Calibri" w:cs="Calibri"/>
        </w:rPr>
      </w:pPr>
      <w:r w:rsidRPr="00CB0934">
        <w:rPr>
          <w:rFonts w:ascii="Calibri" w:hAnsi="Calibri" w:cs="Calibri"/>
        </w:rPr>
        <w:t>Disability Act 2006 (VIC)</w:t>
      </w:r>
    </w:p>
    <w:p w14:paraId="5F792998" w14:textId="77777777" w:rsidR="002E33C4" w:rsidRPr="00CB0934" w:rsidRDefault="002E33C4" w:rsidP="002E33C4"/>
    <w:p w14:paraId="463D914C" w14:textId="77777777" w:rsidR="002E33C4" w:rsidRPr="00CB0934" w:rsidRDefault="002E33C4" w:rsidP="002E33C4">
      <w:pPr>
        <w:rPr>
          <w:b/>
          <w:bCs/>
          <w:sz w:val="28"/>
          <w:szCs w:val="28"/>
        </w:rPr>
      </w:pPr>
      <w:r w:rsidRPr="00CB0934">
        <w:rPr>
          <w:b/>
          <w:bCs/>
          <w:sz w:val="28"/>
          <w:szCs w:val="28"/>
        </w:rPr>
        <w:t>REVIEW DETAILS</w:t>
      </w:r>
    </w:p>
    <w:p w14:paraId="42FBEBB9" w14:textId="77777777" w:rsidR="002E33C4" w:rsidRPr="00CB0934" w:rsidRDefault="002E33C4" w:rsidP="002E33C4"/>
    <w:tbl>
      <w:tblPr>
        <w:tblStyle w:val="TableGrid"/>
        <w:tblW w:w="5000" w:type="pct"/>
        <w:tblLook w:val="04A0" w:firstRow="1" w:lastRow="0" w:firstColumn="1" w:lastColumn="0" w:noHBand="0" w:noVBand="1"/>
      </w:tblPr>
      <w:tblGrid>
        <w:gridCol w:w="3257"/>
        <w:gridCol w:w="5759"/>
      </w:tblGrid>
      <w:tr w:rsidR="002E33C4" w:rsidRPr="00CB0934" w14:paraId="4D1CFB4B" w14:textId="77777777" w:rsidTr="009F6261">
        <w:trPr>
          <w:trHeight w:val="340"/>
        </w:trPr>
        <w:tc>
          <w:tcPr>
            <w:tcW w:w="1806" w:type="pct"/>
            <w:vAlign w:val="center"/>
          </w:tcPr>
          <w:p w14:paraId="558EED40" w14:textId="77777777" w:rsidR="002E33C4" w:rsidRPr="00CB0934" w:rsidRDefault="002E33C4" w:rsidP="009F6261">
            <w:pPr>
              <w:rPr>
                <w:b/>
                <w:bCs/>
              </w:rPr>
            </w:pPr>
            <w:r w:rsidRPr="00CB0934">
              <w:rPr>
                <w:b/>
                <w:bCs/>
              </w:rPr>
              <w:t>Approval Authority:</w:t>
            </w:r>
          </w:p>
        </w:tc>
        <w:tc>
          <w:tcPr>
            <w:tcW w:w="3194" w:type="pct"/>
            <w:vAlign w:val="center"/>
          </w:tcPr>
          <w:p w14:paraId="6730904E" w14:textId="14273346" w:rsidR="002E33C4" w:rsidRPr="00CB0934" w:rsidRDefault="002E33C4" w:rsidP="009F6261">
            <w:r w:rsidRPr="00CB0934">
              <w:t>Director</w:t>
            </w:r>
            <w:r w:rsidR="00AE5CA9">
              <w:t xml:space="preserve"> – Gina Robinson</w:t>
            </w:r>
          </w:p>
        </w:tc>
      </w:tr>
      <w:tr w:rsidR="002E33C4" w:rsidRPr="00CB0934" w14:paraId="030A202E" w14:textId="77777777" w:rsidTr="009F6261">
        <w:trPr>
          <w:trHeight w:val="340"/>
        </w:trPr>
        <w:tc>
          <w:tcPr>
            <w:tcW w:w="1806" w:type="pct"/>
            <w:vAlign w:val="center"/>
          </w:tcPr>
          <w:p w14:paraId="6BE148DB" w14:textId="77777777" w:rsidR="002E33C4" w:rsidRPr="00CB0934" w:rsidRDefault="002E33C4" w:rsidP="009F6261">
            <w:pPr>
              <w:rPr>
                <w:b/>
                <w:bCs/>
              </w:rPr>
            </w:pPr>
            <w:r w:rsidRPr="00CB0934">
              <w:rPr>
                <w:b/>
                <w:bCs/>
              </w:rPr>
              <w:t>Approval Date:</w:t>
            </w:r>
          </w:p>
        </w:tc>
        <w:tc>
          <w:tcPr>
            <w:tcW w:w="3194" w:type="pct"/>
            <w:vAlign w:val="center"/>
          </w:tcPr>
          <w:p w14:paraId="3CB4E6E1" w14:textId="77777777" w:rsidR="002E33C4" w:rsidRPr="00CB0934" w:rsidRDefault="002E33C4" w:rsidP="009F6261">
            <w:r w:rsidRPr="00CB0934">
              <w:t>12/06/2025</w:t>
            </w:r>
          </w:p>
        </w:tc>
      </w:tr>
      <w:tr w:rsidR="002E33C4" w:rsidRPr="00CB0934" w14:paraId="5F6A121D" w14:textId="77777777" w:rsidTr="009F6261">
        <w:trPr>
          <w:trHeight w:val="340"/>
        </w:trPr>
        <w:tc>
          <w:tcPr>
            <w:tcW w:w="1806" w:type="pct"/>
            <w:vAlign w:val="center"/>
          </w:tcPr>
          <w:p w14:paraId="36814167" w14:textId="77777777" w:rsidR="002E33C4" w:rsidRPr="00CB0934" w:rsidRDefault="002E33C4" w:rsidP="009F6261">
            <w:pPr>
              <w:rPr>
                <w:b/>
                <w:bCs/>
              </w:rPr>
            </w:pPr>
            <w:r w:rsidRPr="00CB0934">
              <w:rPr>
                <w:b/>
                <w:bCs/>
              </w:rPr>
              <w:t>Last Update Date:</w:t>
            </w:r>
          </w:p>
        </w:tc>
        <w:tc>
          <w:tcPr>
            <w:tcW w:w="3194" w:type="pct"/>
            <w:vAlign w:val="center"/>
          </w:tcPr>
          <w:p w14:paraId="17B6EB35" w14:textId="6E13B14E" w:rsidR="002E33C4" w:rsidRPr="00CB0934" w:rsidRDefault="00AE5CA9" w:rsidP="009F6261">
            <w:r>
              <w:t xml:space="preserve">Reviewed 1.11.25 </w:t>
            </w:r>
          </w:p>
        </w:tc>
      </w:tr>
      <w:tr w:rsidR="002E33C4" w:rsidRPr="00CB0934" w14:paraId="56868D2F" w14:textId="77777777" w:rsidTr="009F6261">
        <w:trPr>
          <w:trHeight w:val="340"/>
        </w:trPr>
        <w:tc>
          <w:tcPr>
            <w:tcW w:w="1806" w:type="pct"/>
            <w:vAlign w:val="center"/>
          </w:tcPr>
          <w:p w14:paraId="0345D5C7" w14:textId="77777777" w:rsidR="002E33C4" w:rsidRPr="00CB0934" w:rsidRDefault="002E33C4" w:rsidP="009F6261">
            <w:pPr>
              <w:rPr>
                <w:b/>
                <w:bCs/>
              </w:rPr>
            </w:pPr>
            <w:r w:rsidRPr="00CB0934">
              <w:rPr>
                <w:b/>
                <w:bCs/>
              </w:rPr>
              <w:t>Next Review Date:</w:t>
            </w:r>
          </w:p>
        </w:tc>
        <w:tc>
          <w:tcPr>
            <w:tcW w:w="3194" w:type="pct"/>
            <w:vAlign w:val="center"/>
          </w:tcPr>
          <w:p w14:paraId="2926F4B5" w14:textId="684DF7C1" w:rsidR="002E33C4" w:rsidRPr="00CB0934" w:rsidRDefault="00AE5CA9" w:rsidP="009F6261">
            <w:pPr>
              <w:rPr>
                <w:b/>
                <w:bCs/>
              </w:rPr>
            </w:pPr>
            <w:r>
              <w:t>1/11/</w:t>
            </w:r>
            <w:r w:rsidR="002E33C4" w:rsidRPr="00CB0934">
              <w:t>/2026</w:t>
            </w:r>
          </w:p>
        </w:tc>
      </w:tr>
      <w:tr w:rsidR="002E33C4" w14:paraId="225D6F9A" w14:textId="77777777" w:rsidTr="009F6261">
        <w:trPr>
          <w:trHeight w:val="340"/>
        </w:trPr>
        <w:tc>
          <w:tcPr>
            <w:tcW w:w="1806" w:type="pct"/>
            <w:vAlign w:val="center"/>
          </w:tcPr>
          <w:p w14:paraId="02E33538" w14:textId="77777777" w:rsidR="002E33C4" w:rsidRPr="00CB0934" w:rsidRDefault="002E33C4" w:rsidP="009F6261">
            <w:pPr>
              <w:rPr>
                <w:b/>
                <w:bCs/>
              </w:rPr>
            </w:pPr>
            <w:r w:rsidRPr="00CB0934">
              <w:rPr>
                <w:b/>
                <w:bCs/>
              </w:rPr>
              <w:t>Version Control No.:</w:t>
            </w:r>
          </w:p>
        </w:tc>
        <w:tc>
          <w:tcPr>
            <w:tcW w:w="3194" w:type="pct"/>
            <w:vAlign w:val="center"/>
          </w:tcPr>
          <w:p w14:paraId="617D6375" w14:textId="6BBD7055" w:rsidR="002E33C4" w:rsidRPr="00E26B24" w:rsidRDefault="002E33C4" w:rsidP="009F6261">
            <w:r w:rsidRPr="00CB0934">
              <w:t>v.1.</w:t>
            </w:r>
            <w:r w:rsidR="00AE5CA9">
              <w:t>1</w:t>
            </w:r>
          </w:p>
        </w:tc>
      </w:tr>
    </w:tbl>
    <w:p w14:paraId="758F273B" w14:textId="77777777" w:rsidR="002E33C4" w:rsidRDefault="002E33C4"/>
    <w:sectPr w:rsidR="002E33C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6A0DC" w14:textId="77777777" w:rsidR="00152D71" w:rsidRDefault="00152D71" w:rsidP="00CB2FF6">
      <w:r>
        <w:separator/>
      </w:r>
    </w:p>
  </w:endnote>
  <w:endnote w:type="continuationSeparator" w:id="0">
    <w:p w14:paraId="53E98A44" w14:textId="77777777" w:rsidR="00152D71" w:rsidRDefault="00152D71"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BB27" w14:textId="77777777" w:rsidR="006445C5" w:rsidRDefault="00644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697B" w14:textId="6443FBAE" w:rsidR="00CB2FF6" w:rsidRPr="00A356A6" w:rsidRDefault="002E33C4" w:rsidP="00A356A6">
    <w:pPr>
      <w:pBdr>
        <w:top w:val="nil"/>
        <w:left w:val="nil"/>
        <w:bottom w:val="nil"/>
        <w:right w:val="nil"/>
        <w:between w:val="nil"/>
      </w:pBdr>
      <w:tabs>
        <w:tab w:val="center" w:pos="4513"/>
        <w:tab w:val="right" w:pos="9026"/>
      </w:tabs>
      <w:rPr>
        <w:color w:val="000000"/>
        <w:sz w:val="16"/>
        <w:szCs w:val="16"/>
      </w:rPr>
    </w:pPr>
    <w:r>
      <w:rPr>
        <w:color w:val="000000"/>
        <w:sz w:val="16"/>
        <w:szCs w:val="16"/>
      </w:rPr>
      <w:t>Rights and Responsibilities Policy and Procedure</w:t>
    </w:r>
    <w:r w:rsidR="00A356A6">
      <w:rPr>
        <w:color w:val="000000"/>
        <w:sz w:val="16"/>
        <w:szCs w:val="16"/>
      </w:rPr>
      <w:t xml:space="preserve"> v1.</w:t>
    </w:r>
    <w:r w:rsidR="006445C5">
      <w:rPr>
        <w:color w:val="000000"/>
        <w:sz w:val="16"/>
        <w:szCs w:val="16"/>
      </w:rPr>
      <w:t>1</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4F36" w14:textId="77777777" w:rsidR="006445C5" w:rsidRDefault="00644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59BA1" w14:textId="77777777" w:rsidR="00152D71" w:rsidRDefault="00152D71" w:rsidP="00CB2FF6">
      <w:r>
        <w:separator/>
      </w:r>
    </w:p>
  </w:footnote>
  <w:footnote w:type="continuationSeparator" w:id="0">
    <w:p w14:paraId="6F1B6CE0" w14:textId="77777777" w:rsidR="00152D71" w:rsidRDefault="00152D71"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5741" w14:textId="77777777" w:rsidR="006445C5" w:rsidRDefault="00644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F61F" w14:textId="69142C91" w:rsidR="004340AC" w:rsidRDefault="004340AC" w:rsidP="004340AC">
    <w:pPr>
      <w:pStyle w:val="Header"/>
      <w:tabs>
        <w:tab w:val="left" w:pos="692"/>
        <w:tab w:val="right" w:pos="7263"/>
      </w:tabs>
      <w:jc w:val="both"/>
    </w:pPr>
    <w:r>
      <w:t xml:space="preserve">405 Upper Heidelberg Road, </w:t>
    </w:r>
  </w:p>
  <w:p w14:paraId="3BCDD70C" w14:textId="34ED3B28" w:rsidR="00CB2FF6" w:rsidRDefault="004340AC" w:rsidP="004340AC">
    <w:pPr>
      <w:pStyle w:val="Header"/>
      <w:tabs>
        <w:tab w:val="left" w:pos="692"/>
        <w:tab w:val="right" w:pos="7263"/>
      </w:tabs>
      <w:jc w:val="both"/>
    </w:pPr>
    <w:r>
      <w:t>Ivanhoe 3079</w:t>
    </w:r>
    <w:r>
      <w:tab/>
    </w:r>
    <w:r>
      <w:tab/>
    </w:r>
    <w:r w:rsidR="00A7363D">
      <w:rPr>
        <w:noProof/>
      </w:rPr>
      <w:drawing>
        <wp:anchor distT="0" distB="0" distL="114300" distR="114300" simplePos="0" relativeHeight="251658240" behindDoc="1" locked="0" layoutInCell="1" allowOverlap="1" wp14:anchorId="203EE1D0" wp14:editId="0583E3DC">
          <wp:simplePos x="0" y="0"/>
          <wp:positionH relativeFrom="column">
            <wp:posOffset>4726455</wp:posOffset>
          </wp:positionH>
          <wp:positionV relativeFrom="paragraph">
            <wp:posOffset>-297740</wp:posOffset>
          </wp:positionV>
          <wp:extent cx="1477645" cy="528320"/>
          <wp:effectExtent l="0" t="0" r="0" b="5080"/>
          <wp:wrapTight wrapText="bothSides">
            <wp:wrapPolygon edited="0">
              <wp:start x="0" y="0"/>
              <wp:lineTo x="0" y="21288"/>
              <wp:lineTo x="21349" y="21288"/>
              <wp:lineTo x="21349" y="0"/>
              <wp:lineTo x="0" y="0"/>
            </wp:wrapPolygon>
          </wp:wrapTight>
          <wp:docPr id="1" name="Picture 1" descr="https://app-dp-private.s3.amazonaws.com/temp/ba3e5449-4fd3-43ab-93e8-6cd9109034f2.png?AWSAccessKeyId=AKIA3LAUV7E3YX4ESOVH&amp;Signature=z8FRBObOvO54OmybBdB6T1zQul4%3D&amp;Expires=1749870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33884" b="30324"/>
                  <a:stretch/>
                </pic:blipFill>
                <pic:spPr bwMode="auto">
                  <a:xfrm>
                    <a:off x="0" y="0"/>
                    <a:ext cx="1477645" cy="528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BFB475" w14:textId="77777777" w:rsidR="00CB2FF6" w:rsidRDefault="00CB2FF6" w:rsidP="00CB2FF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CE48" w14:textId="77777777" w:rsidR="006445C5" w:rsidRDefault="00644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16C"/>
    <w:multiLevelType w:val="hybridMultilevel"/>
    <w:tmpl w:val="29867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F0B"/>
    <w:multiLevelType w:val="multilevel"/>
    <w:tmpl w:val="5C14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35D8F"/>
    <w:multiLevelType w:val="hybridMultilevel"/>
    <w:tmpl w:val="14DC8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F6AF4"/>
    <w:multiLevelType w:val="hybridMultilevel"/>
    <w:tmpl w:val="26DC4F7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1744693"/>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137F4"/>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7654A"/>
    <w:multiLevelType w:val="hybridMultilevel"/>
    <w:tmpl w:val="12CEE7F2"/>
    <w:lvl w:ilvl="0" w:tplc="3708AA8E">
      <w:start w:val="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D37FF5"/>
    <w:multiLevelType w:val="hybridMultilevel"/>
    <w:tmpl w:val="61929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F2DD2"/>
    <w:multiLevelType w:val="hybridMultilevel"/>
    <w:tmpl w:val="3C16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1859BE"/>
    <w:multiLevelType w:val="multilevel"/>
    <w:tmpl w:val="28CC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F94375"/>
    <w:multiLevelType w:val="hybridMultilevel"/>
    <w:tmpl w:val="37EE0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214C1C"/>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2392C"/>
    <w:multiLevelType w:val="hybridMultilevel"/>
    <w:tmpl w:val="0ECAA09E"/>
    <w:lvl w:ilvl="0" w:tplc="DD1070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141357"/>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8206A"/>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992C4C"/>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5A058D"/>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0921A9"/>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4348D3"/>
    <w:multiLevelType w:val="multilevel"/>
    <w:tmpl w:val="36408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7083607">
    <w:abstractNumId w:val="8"/>
  </w:num>
  <w:num w:numId="2" w16cid:durableId="1306471793">
    <w:abstractNumId w:val="9"/>
  </w:num>
  <w:num w:numId="3" w16cid:durableId="1737581923">
    <w:abstractNumId w:val="6"/>
  </w:num>
  <w:num w:numId="4" w16cid:durableId="789055413">
    <w:abstractNumId w:val="2"/>
  </w:num>
  <w:num w:numId="5" w16cid:durableId="205071175">
    <w:abstractNumId w:val="0"/>
  </w:num>
  <w:num w:numId="6" w16cid:durableId="1873491407">
    <w:abstractNumId w:val="11"/>
  </w:num>
  <w:num w:numId="7" w16cid:durableId="1575166613">
    <w:abstractNumId w:val="3"/>
  </w:num>
  <w:num w:numId="8" w16cid:durableId="1222984727">
    <w:abstractNumId w:val="13"/>
  </w:num>
  <w:num w:numId="9" w16cid:durableId="1452044540">
    <w:abstractNumId w:val="7"/>
  </w:num>
  <w:num w:numId="10" w16cid:durableId="1368947746">
    <w:abstractNumId w:val="5"/>
  </w:num>
  <w:num w:numId="11" w16cid:durableId="202448608">
    <w:abstractNumId w:val="19"/>
  </w:num>
  <w:num w:numId="12" w16cid:durableId="771558332">
    <w:abstractNumId w:val="17"/>
  </w:num>
  <w:num w:numId="13" w16cid:durableId="765350966">
    <w:abstractNumId w:val="14"/>
  </w:num>
  <w:num w:numId="14" w16cid:durableId="390547052">
    <w:abstractNumId w:val="16"/>
  </w:num>
  <w:num w:numId="15" w16cid:durableId="856650235">
    <w:abstractNumId w:val="15"/>
  </w:num>
  <w:num w:numId="16" w16cid:durableId="396787319">
    <w:abstractNumId w:val="12"/>
  </w:num>
  <w:num w:numId="17" w16cid:durableId="1056198887">
    <w:abstractNumId w:val="4"/>
  </w:num>
  <w:num w:numId="18" w16cid:durableId="2007509687">
    <w:abstractNumId w:val="18"/>
  </w:num>
  <w:num w:numId="19" w16cid:durableId="1663318227">
    <w:abstractNumId w:val="1"/>
  </w:num>
  <w:num w:numId="20" w16cid:durableId="15597822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9315F"/>
    <w:rsid w:val="00103D20"/>
    <w:rsid w:val="00112AEC"/>
    <w:rsid w:val="00152D71"/>
    <w:rsid w:val="001617D7"/>
    <w:rsid w:val="00167303"/>
    <w:rsid w:val="00170D93"/>
    <w:rsid w:val="00184424"/>
    <w:rsid w:val="001878C7"/>
    <w:rsid w:val="00195CEB"/>
    <w:rsid w:val="001B7FA6"/>
    <w:rsid w:val="001E6F2F"/>
    <w:rsid w:val="001F61C3"/>
    <w:rsid w:val="00230D5E"/>
    <w:rsid w:val="00232174"/>
    <w:rsid w:val="002454C7"/>
    <w:rsid w:val="00251442"/>
    <w:rsid w:val="002570F3"/>
    <w:rsid w:val="002B2D5E"/>
    <w:rsid w:val="002B648A"/>
    <w:rsid w:val="002C7983"/>
    <w:rsid w:val="002D2176"/>
    <w:rsid w:val="002E25B7"/>
    <w:rsid w:val="002E33C4"/>
    <w:rsid w:val="002F00C6"/>
    <w:rsid w:val="002F4070"/>
    <w:rsid w:val="00310033"/>
    <w:rsid w:val="00393969"/>
    <w:rsid w:val="003A6A36"/>
    <w:rsid w:val="003B0BDA"/>
    <w:rsid w:val="004045F9"/>
    <w:rsid w:val="004200A6"/>
    <w:rsid w:val="004340AC"/>
    <w:rsid w:val="00436F68"/>
    <w:rsid w:val="00442800"/>
    <w:rsid w:val="004467C8"/>
    <w:rsid w:val="004A2DCB"/>
    <w:rsid w:val="004E0248"/>
    <w:rsid w:val="005148BD"/>
    <w:rsid w:val="0051497E"/>
    <w:rsid w:val="0051569F"/>
    <w:rsid w:val="00526D20"/>
    <w:rsid w:val="00605B44"/>
    <w:rsid w:val="00616B0E"/>
    <w:rsid w:val="0063432C"/>
    <w:rsid w:val="006361AC"/>
    <w:rsid w:val="006445C5"/>
    <w:rsid w:val="00671D7E"/>
    <w:rsid w:val="006E46EE"/>
    <w:rsid w:val="006F405D"/>
    <w:rsid w:val="00721F0F"/>
    <w:rsid w:val="00743BDF"/>
    <w:rsid w:val="00773D71"/>
    <w:rsid w:val="007F057B"/>
    <w:rsid w:val="00801246"/>
    <w:rsid w:val="00812D5D"/>
    <w:rsid w:val="00831D84"/>
    <w:rsid w:val="00837276"/>
    <w:rsid w:val="0088717E"/>
    <w:rsid w:val="008F1C61"/>
    <w:rsid w:val="00944F13"/>
    <w:rsid w:val="00945D98"/>
    <w:rsid w:val="00965DC2"/>
    <w:rsid w:val="009A524C"/>
    <w:rsid w:val="009E1CB3"/>
    <w:rsid w:val="00A03315"/>
    <w:rsid w:val="00A1717A"/>
    <w:rsid w:val="00A273F2"/>
    <w:rsid w:val="00A356A6"/>
    <w:rsid w:val="00A50A33"/>
    <w:rsid w:val="00A726E0"/>
    <w:rsid w:val="00A7363D"/>
    <w:rsid w:val="00A82C37"/>
    <w:rsid w:val="00AA2C24"/>
    <w:rsid w:val="00AA3AFD"/>
    <w:rsid w:val="00AD4CA3"/>
    <w:rsid w:val="00AE5CA9"/>
    <w:rsid w:val="00B333F9"/>
    <w:rsid w:val="00B47536"/>
    <w:rsid w:val="00B63DF5"/>
    <w:rsid w:val="00B71F18"/>
    <w:rsid w:val="00BB619A"/>
    <w:rsid w:val="00BE1ECF"/>
    <w:rsid w:val="00BE2550"/>
    <w:rsid w:val="00C20FC7"/>
    <w:rsid w:val="00C970A6"/>
    <w:rsid w:val="00CB0934"/>
    <w:rsid w:val="00CB2804"/>
    <w:rsid w:val="00CB2FF6"/>
    <w:rsid w:val="00CF3550"/>
    <w:rsid w:val="00D17FED"/>
    <w:rsid w:val="00D53D9B"/>
    <w:rsid w:val="00D54A79"/>
    <w:rsid w:val="00D60A6B"/>
    <w:rsid w:val="00DA0EAC"/>
    <w:rsid w:val="00DA1E4F"/>
    <w:rsid w:val="00DB702D"/>
    <w:rsid w:val="00DC42DC"/>
    <w:rsid w:val="00DE3008"/>
    <w:rsid w:val="00DF16D4"/>
    <w:rsid w:val="00DF61CA"/>
    <w:rsid w:val="00E45046"/>
    <w:rsid w:val="00E96D8E"/>
    <w:rsid w:val="00EB5870"/>
    <w:rsid w:val="00ED52B0"/>
    <w:rsid w:val="00EF3014"/>
    <w:rsid w:val="00F0580E"/>
    <w:rsid w:val="00F13EE3"/>
    <w:rsid w:val="00F24C47"/>
    <w:rsid w:val="00F2680E"/>
    <w:rsid w:val="00F61271"/>
    <w:rsid w:val="00F80F35"/>
    <w:rsid w:val="00FA01E1"/>
    <w:rsid w:val="00FB007E"/>
    <w:rsid w:val="00FE292E"/>
    <w:rsid w:val="00FE33B9"/>
    <w:rsid w:val="00FE651D"/>
    <w:rsid w:val="00FF7B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4BD2B"/>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5C5"/>
    <w:rPr>
      <w:rFonts w:ascii="Times New Roman" w:eastAsia="Times New Roman" w:hAnsi="Times New Roman" w:cs="Times New Roman"/>
      <w:kern w:val="0"/>
      <w:lang w:eastAsia="en-AU"/>
      <w14:ligatures w14:val="none"/>
    </w:rPr>
  </w:style>
  <w:style w:type="paragraph" w:styleId="Heading1">
    <w:name w:val="heading 1"/>
    <w:basedOn w:val="Normal"/>
    <w:next w:val="Normal"/>
    <w:link w:val="Heading1Char"/>
    <w:uiPriority w:val="9"/>
    <w:qFormat/>
    <w:rsid w:val="00FE33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33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45C5"/>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09315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9315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FE33B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FE33B9"/>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39"/>
    <w:rsid w:val="00FE33B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33B9"/>
    <w:rPr>
      <w:color w:val="0563C1" w:themeColor="hyperlink"/>
      <w:u w:val="single"/>
    </w:r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FE33B9"/>
    <w:pPr>
      <w:ind w:left="720"/>
      <w:contextualSpacing/>
    </w:pPr>
  </w:style>
  <w:style w:type="paragraph" w:styleId="NoSpacing">
    <w:name w:val="No Spacing"/>
    <w:uiPriority w:val="1"/>
    <w:qFormat/>
    <w:rsid w:val="00FE33B9"/>
    <w:rPr>
      <w:kern w:val="0"/>
      <w:sz w:val="22"/>
      <w:szCs w:val="22"/>
      <w14:ligatures w14:val="none"/>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locked/>
    <w:rsid w:val="00FE33B9"/>
    <w:rPr>
      <w:kern w:val="0"/>
      <w14:ligatures w14:val="none"/>
    </w:rPr>
  </w:style>
  <w:style w:type="character" w:styleId="UnresolvedMention">
    <w:name w:val="Unresolved Mention"/>
    <w:basedOn w:val="DefaultParagraphFont"/>
    <w:uiPriority w:val="99"/>
    <w:semiHidden/>
    <w:unhideWhenUsed/>
    <w:rsid w:val="00DE3008"/>
    <w:rPr>
      <w:color w:val="605E5C"/>
      <w:shd w:val="clear" w:color="auto" w:fill="E1DFDD"/>
    </w:rPr>
  </w:style>
  <w:style w:type="paragraph" w:styleId="NormalWeb">
    <w:name w:val="Normal (Web)"/>
    <w:basedOn w:val="Normal"/>
    <w:uiPriority w:val="99"/>
    <w:unhideWhenUsed/>
    <w:rsid w:val="00251442"/>
    <w:pPr>
      <w:spacing w:before="100" w:beforeAutospacing="1" w:after="100" w:afterAutospacing="1"/>
    </w:pPr>
  </w:style>
  <w:style w:type="character" w:customStyle="1" w:styleId="Heading3Char">
    <w:name w:val="Heading 3 Char"/>
    <w:basedOn w:val="DefaultParagraphFont"/>
    <w:link w:val="Heading3"/>
    <w:uiPriority w:val="9"/>
    <w:semiHidden/>
    <w:rsid w:val="006445C5"/>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semiHidden/>
    <w:rsid w:val="0009315F"/>
    <w:rPr>
      <w:rFonts w:asciiTheme="majorHAnsi" w:eastAsiaTheme="majorEastAsia" w:hAnsiTheme="majorHAnsi" w:cstheme="majorBidi"/>
      <w:color w:val="2F5496" w:themeColor="accent1" w:themeShade="BF"/>
      <w:kern w:val="0"/>
      <w:lang w:eastAsia="en-AU"/>
      <w14:ligatures w14:val="none"/>
    </w:rPr>
  </w:style>
  <w:style w:type="character" w:customStyle="1" w:styleId="Heading6Char">
    <w:name w:val="Heading 6 Char"/>
    <w:basedOn w:val="DefaultParagraphFont"/>
    <w:link w:val="Heading6"/>
    <w:uiPriority w:val="9"/>
    <w:semiHidden/>
    <w:rsid w:val="0009315F"/>
    <w:rPr>
      <w:rFonts w:asciiTheme="majorHAnsi" w:eastAsiaTheme="majorEastAsia" w:hAnsiTheme="majorHAnsi" w:cstheme="majorBidi"/>
      <w:color w:val="1F3763" w:themeColor="accent1" w:themeShade="7F"/>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4079</Words>
  <Characters>23945</Characters>
  <Application>Microsoft Office Word</Application>
  <DocSecurity>0</DocSecurity>
  <Lines>532</Lines>
  <Paragraphs>215</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27809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4</cp:revision>
  <dcterms:created xsi:type="dcterms:W3CDTF">2025-12-05T04:44:00Z</dcterms:created>
  <dcterms:modified xsi:type="dcterms:W3CDTF">2025-12-07T05:56:00Z</dcterms:modified>
  <cp:category>NDIS</cp:category>
</cp:coreProperties>
</file>