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23D9E" w14:textId="77777777" w:rsidR="007D573C" w:rsidRPr="00937035" w:rsidRDefault="007D573C" w:rsidP="007D573C">
      <w:pPr>
        <w:jc w:val="center"/>
        <w:rPr>
          <w:b/>
          <w:bCs/>
          <w:sz w:val="32"/>
          <w:szCs w:val="32"/>
        </w:rPr>
      </w:pPr>
      <w:bookmarkStart w:id="0" w:name="_Toc157441904"/>
      <w:r w:rsidRPr="00937035">
        <w:rPr>
          <w:b/>
          <w:bCs/>
          <w:sz w:val="32"/>
          <w:szCs w:val="32"/>
        </w:rPr>
        <w:t>EMERGENCY AND DISASTER MANAGEMENT POLICY AND PROCEDURE</w:t>
      </w:r>
      <w:bookmarkEnd w:id="0"/>
    </w:p>
    <w:p w14:paraId="0DB2CD3D" w14:textId="77777777" w:rsidR="007D573C" w:rsidRPr="00937035" w:rsidRDefault="007D573C" w:rsidP="007D573C"/>
    <w:p w14:paraId="1F7853C9" w14:textId="77777777" w:rsidR="007D573C" w:rsidRPr="00937035" w:rsidRDefault="007D573C" w:rsidP="007D573C">
      <w:pPr>
        <w:rPr>
          <w:b/>
          <w:bCs/>
          <w:sz w:val="28"/>
          <w:szCs w:val="28"/>
        </w:rPr>
      </w:pPr>
      <w:bookmarkStart w:id="1" w:name="_Toc157441905"/>
      <w:r w:rsidRPr="00937035">
        <w:rPr>
          <w:b/>
          <w:bCs/>
          <w:sz w:val="28"/>
          <w:szCs w:val="28"/>
        </w:rPr>
        <w:t>PURPOSE</w:t>
      </w:r>
      <w:bookmarkEnd w:id="1"/>
    </w:p>
    <w:p w14:paraId="66330974" w14:textId="77777777" w:rsidR="007D573C" w:rsidRPr="00937035" w:rsidRDefault="007D573C" w:rsidP="007D573C"/>
    <w:p w14:paraId="4EFE9343" w14:textId="241735D9" w:rsidR="007D573C" w:rsidRPr="00937035" w:rsidRDefault="00891D54" w:rsidP="007D573C">
      <w:r>
        <w:t>AmeCare</w:t>
      </w:r>
      <w:r w:rsidR="007D573C" w:rsidRPr="00937035">
        <w:t xml:space="preserve"> recognises that preparedness for disasters and emergencies is vital to ensure staff and participants' safety and continuity of service.</w:t>
      </w:r>
    </w:p>
    <w:p w14:paraId="17644F4D" w14:textId="77777777" w:rsidR="007D573C" w:rsidRPr="00937035" w:rsidRDefault="007D573C" w:rsidP="007D573C"/>
    <w:p w14:paraId="7E430E44" w14:textId="369F614F" w:rsidR="007D573C" w:rsidRPr="00937035" w:rsidRDefault="00891D54" w:rsidP="007D573C">
      <w:r>
        <w:t>AmeCare</w:t>
      </w:r>
      <w:r w:rsidR="007D573C" w:rsidRPr="00937035">
        <w:t xml:space="preserve"> acknowledges the importance of implementing an </w:t>
      </w:r>
      <w:r w:rsidR="007D573C" w:rsidRPr="00937035">
        <w:rPr>
          <w:i/>
          <w:iCs/>
        </w:rPr>
        <w:t>Emergency and Disaster Plan</w:t>
      </w:r>
      <w:r w:rsidR="007D573C" w:rsidRPr="00937035">
        <w:t xml:space="preserve"> as part of the risk management system. </w:t>
      </w:r>
    </w:p>
    <w:p w14:paraId="6D8749FA" w14:textId="77777777" w:rsidR="007D573C" w:rsidRPr="00937035" w:rsidRDefault="007D573C" w:rsidP="007D573C"/>
    <w:p w14:paraId="7A2DDEA6" w14:textId="77777777" w:rsidR="007D573C" w:rsidRPr="00937035" w:rsidRDefault="007D573C" w:rsidP="007D573C">
      <w:r w:rsidRPr="00937035">
        <w:t>Emergency and disaster management includes planning that ensures that the risks to the health, safety and wellbeing of participants that may arise in an emergency or disaster are considered and mitigated and ensures the continuity of supports critical to the health, safety and wellbeing of participants in an emergency or disaster.</w:t>
      </w:r>
    </w:p>
    <w:p w14:paraId="4CC3769F" w14:textId="77777777" w:rsidR="007D573C" w:rsidRPr="00937035" w:rsidRDefault="007D573C" w:rsidP="007D573C"/>
    <w:p w14:paraId="01AA9665" w14:textId="081F4E26" w:rsidR="007D573C" w:rsidRPr="00937035" w:rsidRDefault="007D573C" w:rsidP="007D573C">
      <w:r w:rsidRPr="00937035">
        <w:t xml:space="preserve">The purpose of this policy is to ensure that </w:t>
      </w:r>
      <w:r w:rsidR="00891D54">
        <w:t>AmeCare</w:t>
      </w:r>
      <w:r w:rsidRPr="00937035">
        <w:t xml:space="preserve"> and our staff understand the measures that are in place to ensure appropriate risk management and enable continuity of supports that are critical to the safety, health and wellbeing of each participant before during and after an emergency or disaster.</w:t>
      </w:r>
    </w:p>
    <w:p w14:paraId="085851FF" w14:textId="77777777" w:rsidR="007D573C" w:rsidRPr="00937035" w:rsidRDefault="007D573C" w:rsidP="007D573C"/>
    <w:p w14:paraId="3F4E6B0C" w14:textId="5947FDD6" w:rsidR="007D573C" w:rsidRPr="00937035" w:rsidRDefault="00891D54" w:rsidP="007D573C">
      <w:r>
        <w:t>AmeCare</w:t>
      </w:r>
      <w:r w:rsidR="007D573C" w:rsidRPr="00937035">
        <w:t xml:space="preserve"> will endeavour to provide an adequate level of service to our clients and participants during and after all types of emergency or disaster events.</w:t>
      </w:r>
    </w:p>
    <w:p w14:paraId="3E6D79CD" w14:textId="77777777" w:rsidR="007D573C" w:rsidRPr="00937035" w:rsidRDefault="007D573C" w:rsidP="007D573C"/>
    <w:p w14:paraId="08E67ED9" w14:textId="77777777" w:rsidR="007D573C" w:rsidRPr="00937035" w:rsidRDefault="007D573C" w:rsidP="007D573C">
      <w:pPr>
        <w:rPr>
          <w:b/>
          <w:bCs/>
          <w:sz w:val="28"/>
          <w:szCs w:val="28"/>
        </w:rPr>
      </w:pPr>
      <w:bookmarkStart w:id="2" w:name="_Toc157441906"/>
      <w:r w:rsidRPr="00937035">
        <w:rPr>
          <w:b/>
          <w:bCs/>
          <w:sz w:val="28"/>
          <w:szCs w:val="28"/>
        </w:rPr>
        <w:t>SCOPE</w:t>
      </w:r>
      <w:bookmarkEnd w:id="2"/>
    </w:p>
    <w:p w14:paraId="0D9D085A" w14:textId="77777777" w:rsidR="007D573C" w:rsidRPr="00937035" w:rsidRDefault="007D573C" w:rsidP="007D573C"/>
    <w:p w14:paraId="5C561D0A" w14:textId="77777777" w:rsidR="007D573C" w:rsidRPr="00937035" w:rsidRDefault="007D573C" w:rsidP="007D573C">
      <w:r w:rsidRPr="00937035">
        <w:t>This policy applies to:</w:t>
      </w:r>
    </w:p>
    <w:p w14:paraId="6EA4F93F" w14:textId="3C6ACB6A" w:rsidR="007D573C" w:rsidRPr="00937035" w:rsidRDefault="007D573C" w:rsidP="007D573C">
      <w:pPr>
        <w:pStyle w:val="ListParagraph"/>
        <w:numPr>
          <w:ilvl w:val="0"/>
          <w:numId w:val="1"/>
        </w:numPr>
      </w:pPr>
      <w:r w:rsidRPr="00937035">
        <w:t xml:space="preserve">All </w:t>
      </w:r>
      <w:r w:rsidR="00891D54">
        <w:t>AmeCare</w:t>
      </w:r>
      <w:r w:rsidRPr="00937035">
        <w:t xml:space="preserve"> staff, including permanent or casual employees, contractors, consultants, and people otherwise engaged by </w:t>
      </w:r>
      <w:r w:rsidR="00891D54">
        <w:t>AmeCare</w:t>
      </w:r>
      <w:r w:rsidRPr="00937035">
        <w:t xml:space="preserve"> (e.g., volunteers).</w:t>
      </w:r>
    </w:p>
    <w:p w14:paraId="49FAE650" w14:textId="77777777" w:rsidR="007D573C" w:rsidRPr="00937035" w:rsidRDefault="007D573C" w:rsidP="007D573C">
      <w:pPr>
        <w:pStyle w:val="ListParagraph"/>
        <w:numPr>
          <w:ilvl w:val="0"/>
          <w:numId w:val="1"/>
        </w:numPr>
      </w:pPr>
      <w:r w:rsidRPr="00937035">
        <w:t>All participants receiving NDIS services and support, including their families and support network.</w:t>
      </w:r>
    </w:p>
    <w:p w14:paraId="396271CA" w14:textId="77777777" w:rsidR="007D573C" w:rsidRPr="00937035" w:rsidRDefault="007D573C" w:rsidP="007D573C"/>
    <w:p w14:paraId="10B42D59" w14:textId="77777777" w:rsidR="007D573C" w:rsidRPr="00937035" w:rsidRDefault="007D573C" w:rsidP="007D573C">
      <w:pPr>
        <w:rPr>
          <w:b/>
          <w:bCs/>
          <w:sz w:val="28"/>
          <w:szCs w:val="28"/>
        </w:rPr>
      </w:pPr>
      <w:bookmarkStart w:id="3" w:name="_Toc157441907"/>
      <w:r w:rsidRPr="00937035">
        <w:rPr>
          <w:b/>
          <w:bCs/>
          <w:sz w:val="28"/>
          <w:szCs w:val="28"/>
        </w:rPr>
        <w:t>DEFINITIONS</w:t>
      </w:r>
      <w:bookmarkEnd w:id="3"/>
    </w:p>
    <w:p w14:paraId="6B3C7670" w14:textId="77777777" w:rsidR="007D573C" w:rsidRPr="00937035" w:rsidRDefault="007D573C" w:rsidP="007D573C"/>
    <w:tbl>
      <w:tblPr>
        <w:tblStyle w:val="TableGrid"/>
        <w:tblW w:w="5000" w:type="pct"/>
        <w:tblLook w:val="04A0" w:firstRow="1" w:lastRow="0" w:firstColumn="1" w:lastColumn="0" w:noHBand="0" w:noVBand="1"/>
      </w:tblPr>
      <w:tblGrid>
        <w:gridCol w:w="2263"/>
        <w:gridCol w:w="6753"/>
      </w:tblGrid>
      <w:tr w:rsidR="007D573C" w:rsidRPr="00937035" w14:paraId="2043F6C5" w14:textId="77777777" w:rsidTr="001A00D2">
        <w:trPr>
          <w:trHeight w:val="340"/>
        </w:trPr>
        <w:tc>
          <w:tcPr>
            <w:tcW w:w="1255" w:type="pct"/>
            <w:shd w:val="clear" w:color="auto" w:fill="E7E6E6" w:themeFill="background2"/>
          </w:tcPr>
          <w:p w14:paraId="09988EFE" w14:textId="77777777" w:rsidR="007D573C" w:rsidRPr="00937035" w:rsidRDefault="007D573C" w:rsidP="009F6261">
            <w:pPr>
              <w:rPr>
                <w:b/>
                <w:bCs/>
              </w:rPr>
            </w:pPr>
            <w:r w:rsidRPr="00937035">
              <w:rPr>
                <w:b/>
                <w:bCs/>
              </w:rPr>
              <w:t>Term</w:t>
            </w:r>
          </w:p>
        </w:tc>
        <w:tc>
          <w:tcPr>
            <w:tcW w:w="3745" w:type="pct"/>
            <w:shd w:val="clear" w:color="auto" w:fill="E7E6E6" w:themeFill="background2"/>
          </w:tcPr>
          <w:p w14:paraId="3CB253C1" w14:textId="77777777" w:rsidR="007D573C" w:rsidRPr="00937035" w:rsidRDefault="007D573C" w:rsidP="009F6261">
            <w:pPr>
              <w:rPr>
                <w:b/>
                <w:bCs/>
              </w:rPr>
            </w:pPr>
            <w:r w:rsidRPr="00937035">
              <w:rPr>
                <w:b/>
                <w:bCs/>
              </w:rPr>
              <w:t>Definition</w:t>
            </w:r>
          </w:p>
        </w:tc>
      </w:tr>
      <w:tr w:rsidR="007D573C" w:rsidRPr="00937035" w14:paraId="75C886ED" w14:textId="77777777" w:rsidTr="001A00D2">
        <w:trPr>
          <w:trHeight w:val="340"/>
        </w:trPr>
        <w:tc>
          <w:tcPr>
            <w:tcW w:w="1255" w:type="pct"/>
          </w:tcPr>
          <w:p w14:paraId="6A5EAD5E" w14:textId="77777777" w:rsidR="007D573C" w:rsidRPr="00CB0809" w:rsidRDefault="007D573C" w:rsidP="009F6261">
            <w:pPr>
              <w:rPr>
                <w:b/>
                <w:bCs/>
              </w:rPr>
            </w:pPr>
            <w:r w:rsidRPr="00CB0809">
              <w:rPr>
                <w:b/>
                <w:bCs/>
              </w:rPr>
              <w:t>Business Continuity</w:t>
            </w:r>
          </w:p>
        </w:tc>
        <w:tc>
          <w:tcPr>
            <w:tcW w:w="3745" w:type="pct"/>
          </w:tcPr>
          <w:p w14:paraId="4D2DEC21" w14:textId="77777777" w:rsidR="007D573C" w:rsidRPr="00937035" w:rsidRDefault="007D573C" w:rsidP="009F6261">
            <w:r w:rsidRPr="00937035">
              <w:t>The organisation's ability to continue providing essential services and operations during and after a disruptive event.</w:t>
            </w:r>
          </w:p>
        </w:tc>
      </w:tr>
      <w:tr w:rsidR="007D573C" w:rsidRPr="00937035" w14:paraId="0963800D" w14:textId="77777777" w:rsidTr="001A00D2">
        <w:trPr>
          <w:trHeight w:val="340"/>
        </w:trPr>
        <w:tc>
          <w:tcPr>
            <w:tcW w:w="1255" w:type="pct"/>
          </w:tcPr>
          <w:p w14:paraId="28ED233E" w14:textId="77777777" w:rsidR="007D573C" w:rsidRPr="00CB0809" w:rsidRDefault="007D573C" w:rsidP="009F6261">
            <w:pPr>
              <w:rPr>
                <w:b/>
                <w:bCs/>
              </w:rPr>
            </w:pPr>
            <w:r w:rsidRPr="00CB0809">
              <w:rPr>
                <w:b/>
                <w:bCs/>
              </w:rPr>
              <w:t>Disaster</w:t>
            </w:r>
          </w:p>
        </w:tc>
        <w:tc>
          <w:tcPr>
            <w:tcW w:w="3745" w:type="pct"/>
          </w:tcPr>
          <w:p w14:paraId="2C6DBFCA" w14:textId="77777777" w:rsidR="007D573C" w:rsidRPr="00937035" w:rsidRDefault="007D573C" w:rsidP="009F6261">
            <w:r w:rsidRPr="00937035">
              <w:t>A sudden accident or a natural catastrophe that causes great damage or loss of life.</w:t>
            </w:r>
          </w:p>
        </w:tc>
      </w:tr>
      <w:tr w:rsidR="007D573C" w:rsidRPr="00937035" w14:paraId="643138D5" w14:textId="77777777" w:rsidTr="001A00D2">
        <w:trPr>
          <w:trHeight w:val="340"/>
        </w:trPr>
        <w:tc>
          <w:tcPr>
            <w:tcW w:w="1255" w:type="pct"/>
          </w:tcPr>
          <w:p w14:paraId="49343A21" w14:textId="77777777" w:rsidR="007D573C" w:rsidRPr="00CB0809" w:rsidRDefault="007D573C" w:rsidP="009F6261">
            <w:pPr>
              <w:rPr>
                <w:b/>
                <w:bCs/>
              </w:rPr>
            </w:pPr>
            <w:r w:rsidRPr="00CB0809">
              <w:rPr>
                <w:b/>
                <w:bCs/>
              </w:rPr>
              <w:t>Emergency</w:t>
            </w:r>
          </w:p>
        </w:tc>
        <w:tc>
          <w:tcPr>
            <w:tcW w:w="3745" w:type="pct"/>
          </w:tcPr>
          <w:p w14:paraId="73A6E1CC" w14:textId="77777777" w:rsidR="007D573C" w:rsidRPr="00937035" w:rsidRDefault="007D573C" w:rsidP="009F6261">
            <w:pPr>
              <w:rPr>
                <w:rFonts w:cstheme="minorHAnsi"/>
              </w:rPr>
            </w:pPr>
            <w:r w:rsidRPr="00937035">
              <w:t>A serious, unexpected, and often dangerous situation requiring immediate action.</w:t>
            </w:r>
          </w:p>
        </w:tc>
      </w:tr>
      <w:tr w:rsidR="007D573C" w:rsidRPr="00937035" w14:paraId="00E2B53A" w14:textId="77777777" w:rsidTr="001A00D2">
        <w:trPr>
          <w:trHeight w:val="340"/>
        </w:trPr>
        <w:tc>
          <w:tcPr>
            <w:tcW w:w="1255" w:type="pct"/>
          </w:tcPr>
          <w:p w14:paraId="4F5E289B" w14:textId="77777777" w:rsidR="007D573C" w:rsidRPr="00CB0809" w:rsidRDefault="007D573C" w:rsidP="009F6261">
            <w:pPr>
              <w:rPr>
                <w:b/>
                <w:bCs/>
              </w:rPr>
            </w:pPr>
            <w:r w:rsidRPr="00CB0809">
              <w:rPr>
                <w:b/>
                <w:bCs/>
              </w:rPr>
              <w:t>Emergency Preparedness</w:t>
            </w:r>
          </w:p>
        </w:tc>
        <w:tc>
          <w:tcPr>
            <w:tcW w:w="3745" w:type="pct"/>
          </w:tcPr>
          <w:p w14:paraId="6A48AB5B" w14:textId="77777777" w:rsidR="007D573C" w:rsidRPr="00937035" w:rsidRDefault="007D573C" w:rsidP="009F6261">
            <w:r w:rsidRPr="00937035">
              <w:t>Proactive planning, training, and resource allocation to ensure an organisation is ready to respond effectively to various emergency scenarios.</w:t>
            </w:r>
          </w:p>
        </w:tc>
      </w:tr>
      <w:tr w:rsidR="007D573C" w:rsidRPr="00937035" w14:paraId="05B9E722" w14:textId="77777777" w:rsidTr="001A00D2">
        <w:trPr>
          <w:trHeight w:val="340"/>
        </w:trPr>
        <w:tc>
          <w:tcPr>
            <w:tcW w:w="1255" w:type="pct"/>
          </w:tcPr>
          <w:p w14:paraId="144F2C84" w14:textId="77777777" w:rsidR="007D573C" w:rsidRPr="00CB0809" w:rsidRDefault="007D573C" w:rsidP="009F6261">
            <w:pPr>
              <w:rPr>
                <w:b/>
                <w:bCs/>
              </w:rPr>
            </w:pPr>
            <w:r w:rsidRPr="00CB0809">
              <w:rPr>
                <w:b/>
                <w:bCs/>
              </w:rPr>
              <w:lastRenderedPageBreak/>
              <w:t>Emergency Response</w:t>
            </w:r>
          </w:p>
        </w:tc>
        <w:tc>
          <w:tcPr>
            <w:tcW w:w="3745" w:type="pct"/>
          </w:tcPr>
          <w:p w14:paraId="3C6B9181" w14:textId="77777777" w:rsidR="007D573C" w:rsidRPr="00937035" w:rsidRDefault="007D573C" w:rsidP="009F6261">
            <w:r w:rsidRPr="00937035">
              <w:t xml:space="preserve">The coordinated actions and measures taken by the organisation to address </w:t>
            </w:r>
            <w:proofErr w:type="gramStart"/>
            <w:r w:rsidRPr="00937035">
              <w:t>an emergency situation</w:t>
            </w:r>
            <w:proofErr w:type="gramEnd"/>
            <w:r w:rsidRPr="00937035">
              <w:t xml:space="preserve"> and minimise its impact.</w:t>
            </w:r>
          </w:p>
        </w:tc>
      </w:tr>
      <w:tr w:rsidR="007D573C" w:rsidRPr="00937035" w14:paraId="2BA1B818" w14:textId="77777777" w:rsidTr="001A00D2">
        <w:trPr>
          <w:trHeight w:val="340"/>
        </w:trPr>
        <w:tc>
          <w:tcPr>
            <w:tcW w:w="1255" w:type="pct"/>
          </w:tcPr>
          <w:p w14:paraId="47E4B64D" w14:textId="77777777" w:rsidR="007D573C" w:rsidRPr="00CB0809" w:rsidRDefault="007D573C" w:rsidP="009F6261">
            <w:pPr>
              <w:rPr>
                <w:b/>
                <w:bCs/>
              </w:rPr>
            </w:pPr>
            <w:r w:rsidRPr="00CB0809">
              <w:rPr>
                <w:b/>
                <w:bCs/>
              </w:rPr>
              <w:t>Recovery</w:t>
            </w:r>
          </w:p>
        </w:tc>
        <w:tc>
          <w:tcPr>
            <w:tcW w:w="3745" w:type="pct"/>
          </w:tcPr>
          <w:p w14:paraId="2C329598" w14:textId="77777777" w:rsidR="007D573C" w:rsidRPr="00937035" w:rsidRDefault="007D573C" w:rsidP="009F6261">
            <w:r w:rsidRPr="00937035">
              <w:t>The process of restoring normal operations and services after an emergency or disaster, including physical, psychological, and operational recovery efforts.</w:t>
            </w:r>
          </w:p>
        </w:tc>
      </w:tr>
      <w:tr w:rsidR="007D573C" w:rsidRPr="00937035" w14:paraId="7FA912EC" w14:textId="77777777" w:rsidTr="001A00D2">
        <w:trPr>
          <w:trHeight w:val="340"/>
        </w:trPr>
        <w:tc>
          <w:tcPr>
            <w:tcW w:w="1255" w:type="pct"/>
          </w:tcPr>
          <w:p w14:paraId="76203C52" w14:textId="77777777" w:rsidR="007D573C" w:rsidRPr="00CB0809" w:rsidRDefault="007D573C" w:rsidP="009F6261">
            <w:pPr>
              <w:rPr>
                <w:b/>
                <w:bCs/>
              </w:rPr>
            </w:pPr>
            <w:r w:rsidRPr="00CB0809">
              <w:rPr>
                <w:b/>
                <w:bCs/>
              </w:rPr>
              <w:t>Risk Assessment</w:t>
            </w:r>
          </w:p>
        </w:tc>
        <w:tc>
          <w:tcPr>
            <w:tcW w:w="3745" w:type="pct"/>
          </w:tcPr>
          <w:p w14:paraId="4DB6FA31" w14:textId="77777777" w:rsidR="007D573C" w:rsidRPr="00937035" w:rsidRDefault="007D573C" w:rsidP="009F6261">
            <w:r w:rsidRPr="00937035">
              <w:t>The evaluation of potential threats and vulnerabilities to identify and prioritise risks, guiding the allocation of resources for preparedness and mitigation.</w:t>
            </w:r>
          </w:p>
        </w:tc>
      </w:tr>
      <w:tr w:rsidR="00B47B06" w:rsidRPr="00937035" w14:paraId="218454A3" w14:textId="77777777" w:rsidTr="001A00D2">
        <w:trPr>
          <w:trHeight w:val="340"/>
        </w:trPr>
        <w:tc>
          <w:tcPr>
            <w:tcW w:w="1255" w:type="pct"/>
          </w:tcPr>
          <w:p w14:paraId="2519507D" w14:textId="13262991" w:rsidR="00B47B06" w:rsidRPr="00937035" w:rsidRDefault="00CB0809" w:rsidP="009F6261">
            <w:r w:rsidRPr="00B47B06">
              <w:rPr>
                <w:b/>
                <w:bCs/>
              </w:rPr>
              <w:t>Staff</w:t>
            </w:r>
          </w:p>
        </w:tc>
        <w:tc>
          <w:tcPr>
            <w:tcW w:w="3745" w:type="pct"/>
          </w:tcPr>
          <w:p w14:paraId="5731833B" w14:textId="51994F54" w:rsidR="00B47B06" w:rsidRPr="00937035" w:rsidRDefault="00B47B06" w:rsidP="009F6261">
            <w:r w:rsidRPr="00B47B06">
              <w:t>All individuals employed or otherwise engaged by AmeCare, including permanent, casual, contract, and volunteer personnel.</w:t>
            </w:r>
          </w:p>
        </w:tc>
      </w:tr>
      <w:tr w:rsidR="00B47B06" w:rsidRPr="00937035" w14:paraId="75F03927" w14:textId="77777777" w:rsidTr="001A00D2">
        <w:trPr>
          <w:trHeight w:val="340"/>
        </w:trPr>
        <w:tc>
          <w:tcPr>
            <w:tcW w:w="1255" w:type="pct"/>
          </w:tcPr>
          <w:p w14:paraId="501B0693" w14:textId="3D700397" w:rsidR="00B47B06" w:rsidRPr="00937035" w:rsidRDefault="00CB0809" w:rsidP="009F6261">
            <w:r w:rsidRPr="00B47B06">
              <w:rPr>
                <w:b/>
                <w:bCs/>
              </w:rPr>
              <w:t>Support Networks</w:t>
            </w:r>
          </w:p>
        </w:tc>
        <w:tc>
          <w:tcPr>
            <w:tcW w:w="3745" w:type="pct"/>
          </w:tcPr>
          <w:p w14:paraId="37D80979" w14:textId="607AAEE7" w:rsidR="00B47B06" w:rsidRPr="00937035" w:rsidRDefault="00CB0809" w:rsidP="009F6261">
            <w:r w:rsidRPr="00B47B06">
              <w:t>Family members, carers, advocates, and others who support participants but are not employed by AmeCare.</w:t>
            </w:r>
          </w:p>
        </w:tc>
      </w:tr>
    </w:tbl>
    <w:p w14:paraId="1447E1DF" w14:textId="77777777" w:rsidR="007D573C" w:rsidRPr="00937035" w:rsidRDefault="007D573C" w:rsidP="007D573C"/>
    <w:p w14:paraId="24B0DE7D" w14:textId="77777777" w:rsidR="007D573C" w:rsidRPr="00937035" w:rsidRDefault="007D573C" w:rsidP="007D573C">
      <w:pPr>
        <w:pStyle w:val="Heading2"/>
        <w:rPr>
          <w:rFonts w:ascii="Calibri" w:hAnsi="Calibri" w:cs="Calibri"/>
          <w:b/>
          <w:bCs/>
          <w:color w:val="000000" w:themeColor="text1"/>
          <w:sz w:val="28"/>
          <w:szCs w:val="28"/>
        </w:rPr>
      </w:pPr>
      <w:bookmarkStart w:id="4" w:name="_Toc157441908"/>
      <w:r w:rsidRPr="00937035">
        <w:rPr>
          <w:rFonts w:ascii="Calibri" w:hAnsi="Calibri" w:cs="Calibri"/>
          <w:b/>
          <w:bCs/>
          <w:color w:val="000000" w:themeColor="text1"/>
          <w:sz w:val="28"/>
          <w:szCs w:val="28"/>
        </w:rPr>
        <w:t>POLICY</w:t>
      </w:r>
      <w:bookmarkEnd w:id="4"/>
    </w:p>
    <w:p w14:paraId="305416E9" w14:textId="77777777" w:rsidR="007D573C" w:rsidRPr="00937035" w:rsidRDefault="007D573C" w:rsidP="007D573C"/>
    <w:p w14:paraId="24FFB6A6" w14:textId="6EFF1CF2" w:rsidR="007D573C" w:rsidRDefault="00891D54" w:rsidP="007D573C">
      <w:r>
        <w:t>AmeCare</w:t>
      </w:r>
      <w:r w:rsidR="007D573C" w:rsidRPr="00937035">
        <w:t xml:space="preserve"> has developed an </w:t>
      </w:r>
      <w:r w:rsidR="007D573C" w:rsidRPr="00937035">
        <w:rPr>
          <w:i/>
          <w:iCs/>
        </w:rPr>
        <w:t>Emergency and Disaster Management Plan</w:t>
      </w:r>
      <w:r w:rsidR="007D573C" w:rsidRPr="00937035">
        <w:t xml:space="preserve"> that explains and guides how </w:t>
      </w:r>
      <w:r>
        <w:t>AmeCare</w:t>
      </w:r>
      <w:r w:rsidR="007D573C" w:rsidRPr="00937035">
        <w:t xml:space="preserve"> will respond to and oversee the response to an emergency or disaster.</w:t>
      </w:r>
    </w:p>
    <w:p w14:paraId="3EE6FE46" w14:textId="77777777" w:rsidR="00B47B06" w:rsidRDefault="00B47B06" w:rsidP="007D573C"/>
    <w:p w14:paraId="74843EDC" w14:textId="6DF3C926" w:rsidR="00B47B06" w:rsidRPr="00B47B06" w:rsidRDefault="00B47B06" w:rsidP="00B47B06">
      <w:r w:rsidRPr="00B47B06">
        <w:t>AmeCare will consult with staff, as required under OHS legislation, on the development, implementation, and review of the Emergency and Disaster Management Plan. This includes providing opportunities for staff to contribute feedback, raise concerns, and participate in decision-making processes regarding workplace health and safety during emergencies and disasters. Consultation with support networks will occur separately to ensure participant needs are also addressed.</w:t>
      </w:r>
    </w:p>
    <w:p w14:paraId="010EB528" w14:textId="77777777" w:rsidR="007D573C" w:rsidRPr="00937035" w:rsidRDefault="007D573C" w:rsidP="007D573C"/>
    <w:p w14:paraId="2C487183" w14:textId="2A564B45" w:rsidR="007D573C" w:rsidRPr="00937035" w:rsidRDefault="00891D54" w:rsidP="007D573C">
      <w:r>
        <w:t>AmeCare</w:t>
      </w:r>
      <w:r w:rsidR="007D573C" w:rsidRPr="00937035">
        <w:t xml:space="preserve"> is committed to ensuring:</w:t>
      </w:r>
    </w:p>
    <w:p w14:paraId="723767FC" w14:textId="77777777" w:rsidR="007D573C" w:rsidRPr="00937035" w:rsidRDefault="007D573C" w:rsidP="007D573C">
      <w:pPr>
        <w:pStyle w:val="ListParagraph"/>
        <w:numPr>
          <w:ilvl w:val="1"/>
          <w:numId w:val="3"/>
        </w:numPr>
      </w:pPr>
      <w:r w:rsidRPr="00937035">
        <w:t>The implementation of clear and effective emergency and disaster management procedures.</w:t>
      </w:r>
    </w:p>
    <w:p w14:paraId="529D1922" w14:textId="77777777" w:rsidR="007D573C" w:rsidRPr="00937035" w:rsidRDefault="007D573C" w:rsidP="007D573C">
      <w:pPr>
        <w:pStyle w:val="ListParagraph"/>
        <w:numPr>
          <w:ilvl w:val="1"/>
          <w:numId w:val="3"/>
        </w:numPr>
      </w:pPr>
      <w:r w:rsidRPr="00937035">
        <w:t>Measures are in place to enable continuity of supports that are critical to the safety, health and well-being of each participant (if applicable) before, during and after an emergency or disaster. The measures include planning for each of the following:</w:t>
      </w:r>
    </w:p>
    <w:p w14:paraId="6FDA02D8" w14:textId="77777777" w:rsidR="007D573C" w:rsidRPr="00937035" w:rsidRDefault="007D573C" w:rsidP="007D573C">
      <w:pPr>
        <w:pStyle w:val="ListParagraph"/>
        <w:numPr>
          <w:ilvl w:val="0"/>
          <w:numId w:val="4"/>
        </w:numPr>
      </w:pPr>
      <w:r w:rsidRPr="00937035">
        <w:t xml:space="preserve">preparing for and responding to the emergency or </w:t>
      </w:r>
      <w:proofErr w:type="gramStart"/>
      <w:r w:rsidRPr="00937035">
        <w:t>disaster;</w:t>
      </w:r>
      <w:proofErr w:type="gramEnd"/>
    </w:p>
    <w:p w14:paraId="19ABFBFA" w14:textId="77777777" w:rsidR="007D573C" w:rsidRPr="00937035" w:rsidRDefault="007D573C" w:rsidP="007D573C">
      <w:pPr>
        <w:pStyle w:val="ListParagraph"/>
        <w:numPr>
          <w:ilvl w:val="0"/>
          <w:numId w:val="4"/>
        </w:numPr>
      </w:pPr>
      <w:r w:rsidRPr="00937035">
        <w:t xml:space="preserve">making changes to participant </w:t>
      </w:r>
      <w:proofErr w:type="gramStart"/>
      <w:r w:rsidRPr="00937035">
        <w:t>supports;</w:t>
      </w:r>
      <w:proofErr w:type="gramEnd"/>
    </w:p>
    <w:p w14:paraId="75EE61AF" w14:textId="77777777" w:rsidR="007D573C" w:rsidRPr="00CB0809" w:rsidRDefault="007D573C" w:rsidP="007D573C">
      <w:pPr>
        <w:pStyle w:val="ListParagraph"/>
        <w:numPr>
          <w:ilvl w:val="0"/>
          <w:numId w:val="4"/>
        </w:numPr>
      </w:pPr>
      <w:r w:rsidRPr="00937035">
        <w:t xml:space="preserve">adapting and rapidly responding to changes to participant supports and other </w:t>
      </w:r>
      <w:proofErr w:type="gramStart"/>
      <w:r w:rsidRPr="00CB0809">
        <w:t>interruptions;</w:t>
      </w:r>
      <w:proofErr w:type="gramEnd"/>
    </w:p>
    <w:p w14:paraId="55267BCC" w14:textId="4FB2D95E" w:rsidR="007D573C" w:rsidRPr="00937035" w:rsidRDefault="007D573C" w:rsidP="00CB0809">
      <w:pPr>
        <w:pStyle w:val="ListParagraph"/>
        <w:numPr>
          <w:ilvl w:val="0"/>
          <w:numId w:val="4"/>
        </w:numPr>
      </w:pPr>
      <w:r w:rsidRPr="00CB0809">
        <w:t>communicating changes to participant supports to staff and participants and their support networks</w:t>
      </w:r>
      <w:r w:rsidR="00CB0809" w:rsidRPr="00CB0809">
        <w:t xml:space="preserve"> through separate, tailored processes</w:t>
      </w:r>
      <w:r w:rsidRPr="00CB0809">
        <w:t xml:space="preserve">. </w:t>
      </w:r>
    </w:p>
    <w:p w14:paraId="40681973" w14:textId="77777777" w:rsidR="007D573C" w:rsidRPr="00937035" w:rsidRDefault="007D573C" w:rsidP="007D573C">
      <w:pPr>
        <w:pStyle w:val="ListParagraph"/>
        <w:numPr>
          <w:ilvl w:val="1"/>
          <w:numId w:val="3"/>
        </w:numPr>
      </w:pPr>
      <w:r w:rsidRPr="00937035">
        <w:t xml:space="preserve">The </w:t>
      </w:r>
      <w:r w:rsidRPr="00937035">
        <w:rPr>
          <w:i/>
          <w:iCs/>
        </w:rPr>
        <w:t>Emergency and Disaster Management Plan</w:t>
      </w:r>
      <w:r w:rsidRPr="00937035">
        <w:t xml:space="preserve"> is developed and reviewed regularly in consultation with participants and their support networks.</w:t>
      </w:r>
    </w:p>
    <w:p w14:paraId="74A53088" w14:textId="77777777" w:rsidR="007D573C" w:rsidRPr="00937035" w:rsidRDefault="007D573C" w:rsidP="007D573C">
      <w:pPr>
        <w:pStyle w:val="ListParagraph"/>
        <w:numPr>
          <w:ilvl w:val="1"/>
          <w:numId w:val="3"/>
        </w:numPr>
      </w:pPr>
      <w:r w:rsidRPr="00937035">
        <w:t>Mechanisms are in place to actively test the plans and adjust them in the context of a particular kind of emergency or disaster.</w:t>
      </w:r>
    </w:p>
    <w:p w14:paraId="0043D6DC" w14:textId="4A189D42" w:rsidR="007D573C" w:rsidRPr="00937035" w:rsidRDefault="007D573C" w:rsidP="007D573C">
      <w:pPr>
        <w:pStyle w:val="ListParagraph"/>
        <w:numPr>
          <w:ilvl w:val="1"/>
          <w:numId w:val="3"/>
        </w:numPr>
      </w:pPr>
      <w:r w:rsidRPr="00937035">
        <w:t xml:space="preserve">The </w:t>
      </w:r>
      <w:r w:rsidRPr="00937035">
        <w:rPr>
          <w:i/>
          <w:iCs/>
        </w:rPr>
        <w:t>Emergency and Disaster Management Plan</w:t>
      </w:r>
      <w:r w:rsidRPr="00937035">
        <w:t xml:space="preserve"> </w:t>
      </w:r>
      <w:proofErr w:type="gramStart"/>
      <w:r w:rsidRPr="00937035">
        <w:t>has</w:t>
      </w:r>
      <w:proofErr w:type="gramEnd"/>
      <w:r w:rsidRPr="00937035">
        <w:t xml:space="preserve"> periodic review points to enable </w:t>
      </w:r>
      <w:r w:rsidR="00891D54">
        <w:t>AmeCare</w:t>
      </w:r>
      <w:r w:rsidRPr="00937035">
        <w:t xml:space="preserve"> to respond to the changing nature of an emergency or disaster. </w:t>
      </w:r>
    </w:p>
    <w:p w14:paraId="4596565E" w14:textId="77777777" w:rsidR="007D573C" w:rsidRPr="00937035" w:rsidRDefault="007D573C" w:rsidP="007D573C">
      <w:pPr>
        <w:pStyle w:val="ListParagraph"/>
        <w:numPr>
          <w:ilvl w:val="1"/>
          <w:numId w:val="3"/>
        </w:numPr>
      </w:pPr>
      <w:r w:rsidRPr="00937035">
        <w:t xml:space="preserve">Management communicates the plans to staff, participants and their support networks. </w:t>
      </w:r>
    </w:p>
    <w:p w14:paraId="337C2094" w14:textId="24AB550A" w:rsidR="007D573C" w:rsidRPr="00937035" w:rsidRDefault="007D573C" w:rsidP="007D573C">
      <w:pPr>
        <w:pStyle w:val="ListParagraph"/>
        <w:numPr>
          <w:ilvl w:val="1"/>
          <w:numId w:val="3"/>
        </w:numPr>
      </w:pPr>
      <w:r w:rsidRPr="00937035">
        <w:lastRenderedPageBreak/>
        <w:t xml:space="preserve">Each staff member is trained in the implementation of the </w:t>
      </w:r>
      <w:r w:rsidRPr="00937035">
        <w:rPr>
          <w:i/>
          <w:iCs/>
        </w:rPr>
        <w:t>Emergency and Disaster Management Plan</w:t>
      </w:r>
      <w:r w:rsidR="00891D54">
        <w:t xml:space="preserve"> via site </w:t>
      </w:r>
      <w:r w:rsidR="00B47B06">
        <w:t>company</w:t>
      </w:r>
      <w:r w:rsidR="00891D54">
        <w:t xml:space="preserve"> and site orientations.</w:t>
      </w:r>
    </w:p>
    <w:p w14:paraId="3BFA9A1E" w14:textId="343F2220" w:rsidR="007D573C" w:rsidRPr="00937035" w:rsidRDefault="007D573C" w:rsidP="007D573C">
      <w:pPr>
        <w:pStyle w:val="ListParagraph"/>
        <w:numPr>
          <w:ilvl w:val="1"/>
          <w:numId w:val="3"/>
        </w:numPr>
      </w:pPr>
      <w:r w:rsidRPr="00937035">
        <w:t xml:space="preserve">All participants are informed of the </w:t>
      </w:r>
      <w:r w:rsidRPr="00937035">
        <w:rPr>
          <w:i/>
          <w:iCs/>
        </w:rPr>
        <w:t>Emergency and Disaster Management</w:t>
      </w:r>
      <w:r w:rsidRPr="00937035">
        <w:t xml:space="preserve"> to assist them in preparing for an emergency or disaster, building their resilience, and maintaining their confidence in our organisation.</w:t>
      </w:r>
    </w:p>
    <w:p w14:paraId="17F74E43" w14:textId="77777777" w:rsidR="007D573C" w:rsidRPr="00937035" w:rsidRDefault="007D573C" w:rsidP="007D573C"/>
    <w:p w14:paraId="05822042" w14:textId="6F14E679" w:rsidR="007D573C" w:rsidRPr="00937035" w:rsidRDefault="00891D54" w:rsidP="007D573C">
      <w:r>
        <w:t>AmeCare</w:t>
      </w:r>
      <w:r w:rsidR="007D573C" w:rsidRPr="00937035">
        <w:t xml:space="preserve"> acknowledges that we may not provide the same service level to our participants during or immediately after an emergency or disaster situation. For these reasons, all participants must be supported by </w:t>
      </w:r>
      <w:r>
        <w:t>AmeCare</w:t>
      </w:r>
      <w:r w:rsidR="007D573C" w:rsidRPr="00937035">
        <w:t xml:space="preserve"> to prepare for changes due to a disaster or an emergency.</w:t>
      </w:r>
    </w:p>
    <w:p w14:paraId="6C1C3521" w14:textId="77777777" w:rsidR="007D573C" w:rsidRPr="00937035" w:rsidRDefault="007D573C" w:rsidP="007D573C"/>
    <w:p w14:paraId="112F12D3" w14:textId="50DEE682" w:rsidR="007D573C" w:rsidRPr="00937035" w:rsidRDefault="00891D54" w:rsidP="007D573C">
      <w:r>
        <w:t>AmeCare</w:t>
      </w:r>
      <w:r w:rsidR="007D573C" w:rsidRPr="00937035">
        <w:t xml:space="preserve"> is committed to complying with all laws, guidelines, policies and mandatory standards relating to emergency management that apply to any premises where we operate.</w:t>
      </w:r>
    </w:p>
    <w:p w14:paraId="55F1E86A" w14:textId="77777777" w:rsidR="007D573C" w:rsidRPr="00937035" w:rsidRDefault="007D573C" w:rsidP="007D573C"/>
    <w:p w14:paraId="3C6E1A74" w14:textId="77777777" w:rsidR="007D573C" w:rsidRPr="00937035" w:rsidRDefault="007D573C" w:rsidP="007D573C">
      <w:r w:rsidRPr="00937035">
        <w:t xml:space="preserve">During a disaster, staff must adhere to this policy, the </w:t>
      </w:r>
      <w:r w:rsidRPr="00937035">
        <w:rPr>
          <w:i/>
          <w:iCs/>
        </w:rPr>
        <w:t>Emergency and Disaster Management Plan</w:t>
      </w:r>
      <w:r w:rsidRPr="00937035">
        <w:t xml:space="preserve"> </w:t>
      </w:r>
      <w:proofErr w:type="gramStart"/>
      <w:r w:rsidRPr="00937035">
        <w:t>and also</w:t>
      </w:r>
      <w:proofErr w:type="gramEnd"/>
      <w:r w:rsidRPr="00937035">
        <w:t xml:space="preserve"> work within any additional guidelines and instructions provided to our organisation by state and federal government authorities.</w:t>
      </w:r>
    </w:p>
    <w:p w14:paraId="66F995DA" w14:textId="77777777" w:rsidR="007D573C" w:rsidRPr="00937035" w:rsidRDefault="007D573C" w:rsidP="007D573C"/>
    <w:p w14:paraId="0FF6B180" w14:textId="77777777" w:rsidR="007D573C" w:rsidRPr="00937035" w:rsidRDefault="007D573C" w:rsidP="004729AF">
      <w:pPr>
        <w:rPr>
          <w:b/>
          <w:bCs/>
          <w:sz w:val="28"/>
          <w:szCs w:val="28"/>
        </w:rPr>
      </w:pPr>
      <w:bookmarkStart w:id="5" w:name="_Toc157441909"/>
      <w:r w:rsidRPr="00937035">
        <w:rPr>
          <w:b/>
          <w:bCs/>
          <w:sz w:val="28"/>
          <w:szCs w:val="28"/>
        </w:rPr>
        <w:t>PROCEDURE</w:t>
      </w:r>
      <w:bookmarkEnd w:id="5"/>
    </w:p>
    <w:p w14:paraId="06044529" w14:textId="77777777" w:rsidR="007D573C" w:rsidRPr="00937035" w:rsidRDefault="007D573C" w:rsidP="007D573C"/>
    <w:p w14:paraId="6CDDD836" w14:textId="77777777" w:rsidR="007D573C" w:rsidRPr="00937035" w:rsidRDefault="007D573C" w:rsidP="007D573C">
      <w:pPr>
        <w:rPr>
          <w:color w:val="000000" w:themeColor="text1"/>
        </w:rPr>
      </w:pPr>
      <w:r w:rsidRPr="00937035">
        <w:t>The following</w:t>
      </w:r>
      <w:r w:rsidRPr="00937035">
        <w:rPr>
          <w:color w:val="000000" w:themeColor="text1"/>
        </w:rPr>
        <w:t xml:space="preserve"> procedures support the implementation of an effective disaster and emergency management system that ensures that the risks to the health, safety and wellbeing of participants that may arise in an emergency or disaster are considered and mitigated and ensures the continuity of supports critical to the health, safety and wellbeing of participants in an emergency or disaster.</w:t>
      </w:r>
    </w:p>
    <w:p w14:paraId="15BC70CD" w14:textId="77777777" w:rsidR="007D573C" w:rsidRPr="00937035" w:rsidRDefault="007D573C" w:rsidP="007D573C"/>
    <w:p w14:paraId="79403293" w14:textId="77777777" w:rsidR="007D573C" w:rsidRPr="00937035" w:rsidRDefault="007D573C" w:rsidP="007D573C">
      <w:pPr>
        <w:rPr>
          <w:b/>
          <w:bCs/>
          <w:u w:val="single"/>
        </w:rPr>
      </w:pPr>
      <w:r w:rsidRPr="00937035">
        <w:rPr>
          <w:b/>
          <w:bCs/>
          <w:u w:val="single"/>
        </w:rPr>
        <w:t>RESPONSIBILITIES</w:t>
      </w:r>
    </w:p>
    <w:p w14:paraId="2EE123E5" w14:textId="77777777" w:rsidR="007D573C" w:rsidRPr="00937035" w:rsidRDefault="007D573C" w:rsidP="007D573C"/>
    <w:p w14:paraId="0E2AD0A7" w14:textId="6E3C5251" w:rsidR="007D573C" w:rsidRPr="00937035" w:rsidRDefault="007D573C" w:rsidP="007D573C">
      <w:r w:rsidRPr="00937035">
        <w:t xml:space="preserve">During any type of disaster or emergency, </w:t>
      </w:r>
      <w:r w:rsidR="00891D54">
        <w:t>AmeCare</w:t>
      </w:r>
      <w:r w:rsidRPr="00937035">
        <w:t xml:space="preserve"> will undertake the following actions:</w:t>
      </w:r>
    </w:p>
    <w:p w14:paraId="1B933C96" w14:textId="77777777" w:rsidR="007D573C" w:rsidRPr="00937035" w:rsidRDefault="007D573C" w:rsidP="007D573C">
      <w:pPr>
        <w:pStyle w:val="ListParagraph"/>
        <w:numPr>
          <w:ilvl w:val="0"/>
          <w:numId w:val="8"/>
        </w:numPr>
      </w:pPr>
      <w:r w:rsidRPr="00937035">
        <w:t>Comply with all relevant government guidelines and instructions.</w:t>
      </w:r>
    </w:p>
    <w:p w14:paraId="7A87F685" w14:textId="77777777" w:rsidR="007D573C" w:rsidRPr="00937035" w:rsidRDefault="007D573C" w:rsidP="007D573C">
      <w:pPr>
        <w:pStyle w:val="ListParagraph"/>
        <w:numPr>
          <w:ilvl w:val="0"/>
          <w:numId w:val="8"/>
        </w:numPr>
      </w:pPr>
      <w:r w:rsidRPr="00937035">
        <w:t>Try to keep key staff members assigned to the same participants.</w:t>
      </w:r>
    </w:p>
    <w:p w14:paraId="4D0936B7" w14:textId="77777777" w:rsidR="007D573C" w:rsidRPr="00937035" w:rsidRDefault="007D573C" w:rsidP="007D573C">
      <w:pPr>
        <w:pStyle w:val="ListParagraph"/>
        <w:numPr>
          <w:ilvl w:val="0"/>
          <w:numId w:val="8"/>
        </w:numPr>
      </w:pPr>
      <w:r w:rsidRPr="00937035">
        <w:t>Strive to maintain continuity of support for all participants.</w:t>
      </w:r>
    </w:p>
    <w:p w14:paraId="7584E19E" w14:textId="77777777" w:rsidR="007D573C" w:rsidRPr="00937035" w:rsidRDefault="007D573C" w:rsidP="007D573C">
      <w:pPr>
        <w:pStyle w:val="ListParagraph"/>
        <w:numPr>
          <w:ilvl w:val="0"/>
          <w:numId w:val="8"/>
        </w:numPr>
      </w:pPr>
      <w:r w:rsidRPr="00937035">
        <w:t>Stay informed about government directives and act accordingly.</w:t>
      </w:r>
    </w:p>
    <w:p w14:paraId="05D0741F" w14:textId="77777777" w:rsidR="007D573C" w:rsidRPr="00937035" w:rsidRDefault="007D573C" w:rsidP="007D573C">
      <w:pPr>
        <w:pStyle w:val="ListParagraph"/>
        <w:numPr>
          <w:ilvl w:val="0"/>
          <w:numId w:val="8"/>
        </w:numPr>
      </w:pPr>
      <w:r w:rsidRPr="00937035">
        <w:t>Identify personnel who are essential to delivering essential frontline services (if applicable).</w:t>
      </w:r>
    </w:p>
    <w:p w14:paraId="29037758" w14:textId="77777777" w:rsidR="007D573C" w:rsidRPr="00937035" w:rsidRDefault="007D573C" w:rsidP="007D573C">
      <w:pPr>
        <w:pStyle w:val="ListParagraph"/>
        <w:numPr>
          <w:ilvl w:val="0"/>
          <w:numId w:val="8"/>
        </w:numPr>
      </w:pPr>
      <w:r w:rsidRPr="00937035">
        <w:t>Identify participants and their support networks whose services may be impacted by the situation.</w:t>
      </w:r>
    </w:p>
    <w:p w14:paraId="5ADE3E24" w14:textId="77777777" w:rsidR="007D573C" w:rsidRPr="00937035" w:rsidRDefault="007D573C" w:rsidP="007D573C">
      <w:pPr>
        <w:pStyle w:val="ListParagraph"/>
        <w:numPr>
          <w:ilvl w:val="0"/>
          <w:numId w:val="8"/>
        </w:numPr>
      </w:pPr>
      <w:r w:rsidRPr="00937035">
        <w:t>Try to continue providing participants with the same staff members if possible.</w:t>
      </w:r>
    </w:p>
    <w:p w14:paraId="1B02C4B2" w14:textId="77777777" w:rsidR="007D573C" w:rsidRPr="00937035" w:rsidRDefault="007D573C" w:rsidP="007D573C">
      <w:pPr>
        <w:pStyle w:val="ListParagraph"/>
        <w:numPr>
          <w:ilvl w:val="0"/>
          <w:numId w:val="8"/>
        </w:numPr>
      </w:pPr>
      <w:r w:rsidRPr="00937035">
        <w:t>If a staff member is affected by an emergency or disaster, replace them with experienced staff who can provide appropriate services to the participant.</w:t>
      </w:r>
    </w:p>
    <w:p w14:paraId="54409D6E" w14:textId="77777777" w:rsidR="007D573C" w:rsidRPr="00937035" w:rsidRDefault="007D573C" w:rsidP="007D573C"/>
    <w:p w14:paraId="4DE46AB7" w14:textId="77777777" w:rsidR="007D573C" w:rsidRPr="00937035" w:rsidRDefault="007D573C" w:rsidP="007D573C">
      <w:r w:rsidRPr="00937035">
        <w:t xml:space="preserve">The </w:t>
      </w:r>
      <w:r w:rsidR="003A3335" w:rsidRPr="00937035">
        <w:t>Director</w:t>
      </w:r>
      <w:r w:rsidRPr="00937035">
        <w:t xml:space="preserve"> or their delegate is responsible for:</w:t>
      </w:r>
    </w:p>
    <w:p w14:paraId="4EDEBB95" w14:textId="77777777" w:rsidR="007D573C" w:rsidRPr="00937035" w:rsidRDefault="007D573C" w:rsidP="007D573C">
      <w:pPr>
        <w:pStyle w:val="ListParagraph"/>
        <w:numPr>
          <w:ilvl w:val="0"/>
          <w:numId w:val="8"/>
        </w:numPr>
      </w:pPr>
      <w:r w:rsidRPr="00937035">
        <w:t>Keeping staff, participants, and other relevant parties informed about the organisation's response, both verbally and in writing.</w:t>
      </w:r>
    </w:p>
    <w:p w14:paraId="51CF1972" w14:textId="77777777" w:rsidR="007D573C" w:rsidRPr="00937035" w:rsidRDefault="007D573C" w:rsidP="007D573C">
      <w:pPr>
        <w:pStyle w:val="ListParagraph"/>
        <w:numPr>
          <w:ilvl w:val="0"/>
          <w:numId w:val="8"/>
        </w:numPr>
      </w:pPr>
      <w:r w:rsidRPr="00937035">
        <w:t>Informing participants of the current situation and how it may affect their services and staff.</w:t>
      </w:r>
    </w:p>
    <w:p w14:paraId="11100DD9" w14:textId="77777777" w:rsidR="007D573C" w:rsidRPr="00937035" w:rsidRDefault="007D573C" w:rsidP="007D573C">
      <w:pPr>
        <w:pStyle w:val="ListParagraph"/>
        <w:numPr>
          <w:ilvl w:val="0"/>
          <w:numId w:val="8"/>
        </w:numPr>
      </w:pPr>
      <w:r w:rsidRPr="00937035">
        <w:lastRenderedPageBreak/>
        <w:t>Informing participants of any service changes and the reasons for them.</w:t>
      </w:r>
    </w:p>
    <w:p w14:paraId="2FEFF2BC" w14:textId="6E629911" w:rsidR="007D573C" w:rsidRPr="00937035" w:rsidRDefault="007D573C" w:rsidP="007D573C">
      <w:pPr>
        <w:pStyle w:val="ListParagraph"/>
        <w:numPr>
          <w:ilvl w:val="0"/>
          <w:numId w:val="8"/>
        </w:numPr>
      </w:pPr>
      <w:r w:rsidRPr="00937035">
        <w:t xml:space="preserve">Notifying other organisations that work with </w:t>
      </w:r>
      <w:r w:rsidR="00891D54">
        <w:t>AmeCare</w:t>
      </w:r>
      <w:r w:rsidRPr="00937035">
        <w:t xml:space="preserve"> of our emergency and disaster procedures.</w:t>
      </w:r>
    </w:p>
    <w:p w14:paraId="233FD2EA" w14:textId="77777777" w:rsidR="007D573C" w:rsidRPr="00937035" w:rsidRDefault="007D573C" w:rsidP="007D573C">
      <w:pPr>
        <w:pStyle w:val="ListParagraph"/>
        <w:numPr>
          <w:ilvl w:val="0"/>
          <w:numId w:val="8"/>
        </w:numPr>
      </w:pPr>
      <w:r w:rsidRPr="00937035">
        <w:t>Providing all staff with information about any necessary actions through email, online messaging, virtual meetings, or other methods.</w:t>
      </w:r>
    </w:p>
    <w:p w14:paraId="628B32D2" w14:textId="77777777" w:rsidR="007D573C" w:rsidRPr="00937035" w:rsidRDefault="007D573C" w:rsidP="007D573C">
      <w:pPr>
        <w:pStyle w:val="ListParagraph"/>
        <w:numPr>
          <w:ilvl w:val="0"/>
          <w:numId w:val="8"/>
        </w:numPr>
      </w:pPr>
      <w:r w:rsidRPr="00937035">
        <w:t>Overseeing communications with staff regarding an emergency or disaster event.</w:t>
      </w:r>
    </w:p>
    <w:p w14:paraId="11299E00" w14:textId="77777777" w:rsidR="007D573C" w:rsidRPr="00937035" w:rsidRDefault="007D573C" w:rsidP="007D573C">
      <w:pPr>
        <w:pStyle w:val="ListParagraph"/>
        <w:numPr>
          <w:ilvl w:val="0"/>
          <w:numId w:val="8"/>
        </w:numPr>
      </w:pPr>
      <w:r w:rsidRPr="00937035">
        <w:t>Scheduling and conducting emergency drills at least annually.</w:t>
      </w:r>
    </w:p>
    <w:p w14:paraId="049F1535" w14:textId="77777777" w:rsidR="007D573C" w:rsidRPr="00937035" w:rsidRDefault="007D573C" w:rsidP="007D573C"/>
    <w:p w14:paraId="65FD565D" w14:textId="77777777" w:rsidR="007D573C" w:rsidRPr="00937035" w:rsidRDefault="007D573C" w:rsidP="007D573C">
      <w:r w:rsidRPr="00937035">
        <w:t>Staff must:</w:t>
      </w:r>
    </w:p>
    <w:p w14:paraId="42E70BE5" w14:textId="77777777" w:rsidR="007D573C" w:rsidRPr="00937035" w:rsidRDefault="007D573C" w:rsidP="007D573C">
      <w:pPr>
        <w:pStyle w:val="ListParagraph"/>
        <w:numPr>
          <w:ilvl w:val="0"/>
          <w:numId w:val="10"/>
        </w:numPr>
      </w:pPr>
      <w:r w:rsidRPr="00937035">
        <w:t>Attend all emergency drills as scheduled and share learning opportunities after each drill.</w:t>
      </w:r>
    </w:p>
    <w:p w14:paraId="34C02F6D" w14:textId="77777777" w:rsidR="007D573C" w:rsidRPr="00937035" w:rsidRDefault="007D573C" w:rsidP="007D573C">
      <w:pPr>
        <w:pStyle w:val="ListParagraph"/>
        <w:numPr>
          <w:ilvl w:val="0"/>
          <w:numId w:val="10"/>
        </w:numPr>
      </w:pPr>
      <w:r w:rsidRPr="00937035">
        <w:t>Prepare to assist participants in coping with an emergency or disaster event.</w:t>
      </w:r>
    </w:p>
    <w:p w14:paraId="4BE83D44" w14:textId="77777777" w:rsidR="007D573C" w:rsidRPr="00937035" w:rsidRDefault="007D573C" w:rsidP="007D573C">
      <w:pPr>
        <w:pStyle w:val="ListParagraph"/>
        <w:numPr>
          <w:ilvl w:val="0"/>
          <w:numId w:val="10"/>
        </w:numPr>
      </w:pPr>
      <w:r w:rsidRPr="00937035">
        <w:t xml:space="preserve">Adhere to this policy and the </w:t>
      </w:r>
      <w:r w:rsidRPr="00937035">
        <w:rPr>
          <w:i/>
          <w:iCs/>
        </w:rPr>
        <w:t>Disaster and Emergency Management Plan</w:t>
      </w:r>
      <w:r w:rsidRPr="00937035">
        <w:t>.</w:t>
      </w:r>
    </w:p>
    <w:p w14:paraId="27833D49" w14:textId="77777777" w:rsidR="007D573C" w:rsidRPr="00937035" w:rsidRDefault="007D573C" w:rsidP="007D573C">
      <w:pPr>
        <w:pStyle w:val="ListParagraph"/>
        <w:numPr>
          <w:ilvl w:val="0"/>
          <w:numId w:val="10"/>
        </w:numPr>
      </w:pPr>
      <w:r w:rsidRPr="00937035">
        <w:t>Follow any guidelines and instructions provided by our organisation and Federal and/or State or Territory authorities.</w:t>
      </w:r>
    </w:p>
    <w:p w14:paraId="70D2DC5A" w14:textId="77777777" w:rsidR="007D573C" w:rsidRPr="00937035" w:rsidRDefault="007D573C" w:rsidP="007D573C"/>
    <w:p w14:paraId="645C69CB" w14:textId="77777777" w:rsidR="007D573C" w:rsidRPr="00937035" w:rsidRDefault="007D573C" w:rsidP="007D573C">
      <w:pPr>
        <w:rPr>
          <w:b/>
          <w:bCs/>
          <w:u w:val="single"/>
        </w:rPr>
      </w:pPr>
      <w:r w:rsidRPr="00937035">
        <w:rPr>
          <w:b/>
          <w:bCs/>
          <w:u w:val="single"/>
        </w:rPr>
        <w:t>OPERATIONAL READINESS</w:t>
      </w:r>
    </w:p>
    <w:p w14:paraId="48538FC0" w14:textId="77777777" w:rsidR="007D573C" w:rsidRPr="00937035" w:rsidRDefault="007D573C" w:rsidP="007D573C"/>
    <w:p w14:paraId="48BE8E05" w14:textId="5C9D6FE9" w:rsidR="007D573C" w:rsidRPr="00937035" w:rsidRDefault="00891D54" w:rsidP="007D573C">
      <w:r>
        <w:t>AmeCare</w:t>
      </w:r>
      <w:r w:rsidR="007D573C" w:rsidRPr="00937035">
        <w:t xml:space="preserve"> has developed the </w:t>
      </w:r>
      <w:r w:rsidR="007D573C" w:rsidRPr="00937035">
        <w:rPr>
          <w:i/>
          <w:iCs/>
        </w:rPr>
        <w:t>Emergency and Disaster Management Plan</w:t>
      </w:r>
      <w:r w:rsidR="007D573C" w:rsidRPr="00937035">
        <w:t xml:space="preserve"> in consultation with the participants and their support networks. </w:t>
      </w:r>
    </w:p>
    <w:p w14:paraId="515B246A" w14:textId="77777777" w:rsidR="007D573C" w:rsidRPr="00937035" w:rsidRDefault="007D573C" w:rsidP="007D573C"/>
    <w:p w14:paraId="3090E51A" w14:textId="597C3B0D" w:rsidR="007D573C" w:rsidRPr="00937035" w:rsidRDefault="00891D54" w:rsidP="007D573C">
      <w:r>
        <w:t>AmeCare</w:t>
      </w:r>
      <w:r w:rsidR="007D573C" w:rsidRPr="00937035">
        <w:t xml:space="preserve"> will communicate the </w:t>
      </w:r>
      <w:r w:rsidR="007D573C" w:rsidRPr="00937035">
        <w:rPr>
          <w:i/>
          <w:iCs/>
        </w:rPr>
        <w:t>Emergency and Disaster Management Plan</w:t>
      </w:r>
      <w:r w:rsidR="007D573C" w:rsidRPr="00937035">
        <w:t xml:space="preserve"> to all staff, participant</w:t>
      </w:r>
      <w:r w:rsidR="003A3335" w:rsidRPr="00937035">
        <w:t>s</w:t>
      </w:r>
      <w:r w:rsidR="007D573C" w:rsidRPr="00937035">
        <w:t xml:space="preserve"> and relevant stakeholders.</w:t>
      </w:r>
    </w:p>
    <w:p w14:paraId="41B1F42E" w14:textId="77777777" w:rsidR="007D573C" w:rsidRPr="00937035" w:rsidRDefault="007D573C" w:rsidP="007D573C"/>
    <w:p w14:paraId="62F16B77" w14:textId="77777777" w:rsidR="007D573C" w:rsidRPr="00937035" w:rsidRDefault="007D573C" w:rsidP="007D573C">
      <w:r w:rsidRPr="00937035">
        <w:t xml:space="preserve">The </w:t>
      </w:r>
      <w:r w:rsidR="003A3335" w:rsidRPr="00937035">
        <w:t>Director</w:t>
      </w:r>
      <w:r w:rsidRPr="00937035">
        <w:t xml:space="preserve"> or their delegate is responsible for establishing and maintaining proper operational readiness measures, including but not limited to:</w:t>
      </w:r>
    </w:p>
    <w:p w14:paraId="62B49D81" w14:textId="77777777" w:rsidR="007D573C" w:rsidRPr="00937035" w:rsidRDefault="007D573C" w:rsidP="007D573C">
      <w:pPr>
        <w:pStyle w:val="ListParagraph"/>
        <w:numPr>
          <w:ilvl w:val="0"/>
          <w:numId w:val="6"/>
        </w:numPr>
      </w:pPr>
      <w:r w:rsidRPr="00937035">
        <w:t>Implementing and testing evacuation procedures.</w:t>
      </w:r>
    </w:p>
    <w:p w14:paraId="460B3F92" w14:textId="1B49DE2A" w:rsidR="007D573C" w:rsidRDefault="007D573C" w:rsidP="007D573C">
      <w:pPr>
        <w:pStyle w:val="ListParagraph"/>
        <w:numPr>
          <w:ilvl w:val="0"/>
          <w:numId w:val="6"/>
        </w:numPr>
      </w:pPr>
      <w:r w:rsidRPr="00937035">
        <w:t>Training staff members on emergency procedures</w:t>
      </w:r>
    </w:p>
    <w:p w14:paraId="5F5CFBC8" w14:textId="001017D6" w:rsidR="00CB0809" w:rsidRPr="00937035" w:rsidRDefault="00CB0809" w:rsidP="007D573C">
      <w:pPr>
        <w:pStyle w:val="ListParagraph"/>
        <w:numPr>
          <w:ilvl w:val="0"/>
          <w:numId w:val="6"/>
        </w:numPr>
      </w:pPr>
      <w:r>
        <w:t>Ensuring all staff are consulted in accordance with OHS requirements during the development and review of emergency and disaster management procedures.</w:t>
      </w:r>
    </w:p>
    <w:p w14:paraId="3892987C" w14:textId="77777777" w:rsidR="007D573C" w:rsidRDefault="007D573C" w:rsidP="007D573C">
      <w:pPr>
        <w:pStyle w:val="ListParagraph"/>
        <w:numPr>
          <w:ilvl w:val="0"/>
          <w:numId w:val="6"/>
        </w:numPr>
      </w:pPr>
      <w:r w:rsidRPr="00937035">
        <w:t>Conducting refreshing training to staff members at least annually.</w:t>
      </w:r>
    </w:p>
    <w:p w14:paraId="351FE26F" w14:textId="7B56FC52" w:rsidR="00CB0809" w:rsidRPr="00937035" w:rsidRDefault="00CB0809" w:rsidP="007D573C">
      <w:pPr>
        <w:pStyle w:val="ListParagraph"/>
        <w:numPr>
          <w:ilvl w:val="0"/>
          <w:numId w:val="6"/>
        </w:numPr>
      </w:pPr>
      <w:r>
        <w:t xml:space="preserve">Ensuring records of staff consultation will be maintained as evidence of compliance with OHS obligations </w:t>
      </w:r>
    </w:p>
    <w:p w14:paraId="6AF09BB8" w14:textId="77777777" w:rsidR="007D573C" w:rsidRPr="00937035" w:rsidRDefault="007D573C" w:rsidP="007D573C">
      <w:pPr>
        <w:pStyle w:val="ListParagraph"/>
        <w:numPr>
          <w:ilvl w:val="0"/>
          <w:numId w:val="6"/>
        </w:numPr>
      </w:pPr>
      <w:r w:rsidRPr="00937035">
        <w:t xml:space="preserve">Testing the </w:t>
      </w:r>
      <w:r w:rsidRPr="00937035">
        <w:rPr>
          <w:i/>
          <w:iCs/>
        </w:rPr>
        <w:t>Emergency and Disaster Management Plan</w:t>
      </w:r>
      <w:r w:rsidRPr="00937035">
        <w:t>.</w:t>
      </w:r>
    </w:p>
    <w:p w14:paraId="2B92D768" w14:textId="77777777" w:rsidR="007D573C" w:rsidRPr="00937035" w:rsidRDefault="007D573C" w:rsidP="007D573C">
      <w:pPr>
        <w:pStyle w:val="ListParagraph"/>
        <w:numPr>
          <w:ilvl w:val="0"/>
          <w:numId w:val="6"/>
        </w:numPr>
      </w:pPr>
      <w:r w:rsidRPr="00937035">
        <w:t xml:space="preserve">Consulting with participants and their support networks about the </w:t>
      </w:r>
      <w:r w:rsidRPr="00937035">
        <w:rPr>
          <w:i/>
          <w:iCs/>
        </w:rPr>
        <w:t>Emergency and Disaster Management Plan</w:t>
      </w:r>
      <w:r w:rsidRPr="00937035">
        <w:t xml:space="preserve"> and its review.</w:t>
      </w:r>
    </w:p>
    <w:p w14:paraId="3B5E8A79" w14:textId="77777777" w:rsidR="007D573C" w:rsidRPr="00937035" w:rsidRDefault="007D573C" w:rsidP="007D573C"/>
    <w:p w14:paraId="6CB780D8" w14:textId="0E1DE7B1" w:rsidR="00B47B06" w:rsidRDefault="007D573C" w:rsidP="007D573C">
      <w:r w:rsidRPr="00937035">
        <w:t xml:space="preserve">The </w:t>
      </w:r>
      <w:r w:rsidR="003A3335" w:rsidRPr="00937035">
        <w:t>Director</w:t>
      </w:r>
      <w:r w:rsidRPr="00937035">
        <w:t xml:space="preserve"> or their delegate regularly </w:t>
      </w:r>
      <w:proofErr w:type="gramStart"/>
      <w:r w:rsidRPr="00937035">
        <w:t>assess</w:t>
      </w:r>
      <w:proofErr w:type="gramEnd"/>
      <w:r w:rsidRPr="00937035">
        <w:t xml:space="preserve"> staff readiness for emergency and disaster situations by testing and updating the </w:t>
      </w:r>
      <w:r w:rsidRPr="00937035">
        <w:rPr>
          <w:i/>
          <w:iCs/>
        </w:rPr>
        <w:t>Emergency and Disaster Management Plan</w:t>
      </w:r>
      <w:r w:rsidRPr="00937035">
        <w:t xml:space="preserve"> on an annual basis. </w:t>
      </w:r>
    </w:p>
    <w:p w14:paraId="4CAC3A8D" w14:textId="77777777" w:rsidR="00FB7656" w:rsidRDefault="00FB7656" w:rsidP="007D573C"/>
    <w:p w14:paraId="227E276F" w14:textId="27CB115F" w:rsidR="00FB7656" w:rsidRPr="00FB7656" w:rsidRDefault="00FB7656" w:rsidP="007D573C">
      <w:pPr>
        <w:rPr>
          <w:b/>
          <w:bCs/>
        </w:rPr>
      </w:pPr>
      <w:r w:rsidRPr="00FB7656">
        <w:rPr>
          <w:b/>
          <w:bCs/>
        </w:rPr>
        <w:t>EMERGENCY DRILLS</w:t>
      </w:r>
    </w:p>
    <w:p w14:paraId="6A7AF2EE" w14:textId="77777777" w:rsidR="007D573C" w:rsidRPr="00FB7656" w:rsidRDefault="007D573C" w:rsidP="007D573C"/>
    <w:p w14:paraId="439FE79E" w14:textId="77777777" w:rsidR="00FB7656" w:rsidRPr="00FB7656" w:rsidRDefault="00B47B06" w:rsidP="00B47B06">
      <w:r w:rsidRPr="00B47B06">
        <w:t xml:space="preserve">AmeCare will conduct emergency drills and desktop simulations across all environments where supports are provided, including office locations, participants’ homes, and community settings. </w:t>
      </w:r>
    </w:p>
    <w:p w14:paraId="619F09CA" w14:textId="77777777" w:rsidR="00FB7656" w:rsidRPr="00FB7656" w:rsidRDefault="00B47B06" w:rsidP="00B47B06">
      <w:r w:rsidRPr="00B47B06">
        <w:lastRenderedPageBreak/>
        <w:t xml:space="preserve">These drills are designed to ensure that staff and participants are prepared for emergencies in every context in which services are delivered. </w:t>
      </w:r>
    </w:p>
    <w:p w14:paraId="285AFF2E" w14:textId="77777777" w:rsidR="00FB7656" w:rsidRPr="00FB7656" w:rsidRDefault="00FB7656" w:rsidP="00B47B06"/>
    <w:p w14:paraId="7C7F63AE" w14:textId="77777777" w:rsidR="00FB7656" w:rsidRPr="00FB7656" w:rsidRDefault="00B47B06" w:rsidP="00B47B06">
      <w:r w:rsidRPr="00B47B06">
        <w:t xml:space="preserve">The Director or their delegate will ensure that the scenarios selected for testing reflect the diversity of service delivery locations, and that outcomes and lessons learned from each setting are documented and used to update the Emergency and Disaster Management Plan. </w:t>
      </w:r>
    </w:p>
    <w:p w14:paraId="1196D4E3" w14:textId="77777777" w:rsidR="00B47B06" w:rsidRPr="00B47B06" w:rsidRDefault="00B47B06" w:rsidP="00B47B06"/>
    <w:p w14:paraId="09C6884E" w14:textId="77777777" w:rsidR="007D573C" w:rsidRPr="00937035" w:rsidRDefault="007D573C" w:rsidP="007D573C">
      <w:r w:rsidRPr="00FB7656">
        <w:t xml:space="preserve">One or two scenarios from the </w:t>
      </w:r>
      <w:r w:rsidRPr="00FB7656">
        <w:rPr>
          <w:i/>
          <w:iCs/>
        </w:rPr>
        <w:t>Emergency and Disaster Management Plan</w:t>
      </w:r>
      <w:r w:rsidRPr="00FB7656">
        <w:t xml:space="preserve"> are selected to be tested</w:t>
      </w:r>
      <w:r w:rsidR="003A3335" w:rsidRPr="00FB7656">
        <w:t xml:space="preserve"> based on their level of risk and</w:t>
      </w:r>
      <w:r w:rsidR="00EE2A37" w:rsidRPr="00FB7656">
        <w:t xml:space="preserve"> conduct</w:t>
      </w:r>
      <w:r w:rsidRPr="00FB7656">
        <w:t xml:space="preserve"> either an actual drill or a desktop simulation. The results and any lessons learned are documented in the </w:t>
      </w:r>
      <w:r w:rsidRPr="00FB7656">
        <w:rPr>
          <w:i/>
          <w:iCs/>
        </w:rPr>
        <w:t>Emergency and Disaster Drill Report Form</w:t>
      </w:r>
      <w:r w:rsidRPr="00FB7656">
        <w:t>.</w:t>
      </w:r>
    </w:p>
    <w:p w14:paraId="2067C4C5" w14:textId="77777777" w:rsidR="007D573C" w:rsidRPr="00937035" w:rsidRDefault="007D573C" w:rsidP="007D573C"/>
    <w:p w14:paraId="47F48864" w14:textId="77777777" w:rsidR="007D573C" w:rsidRDefault="007D573C" w:rsidP="007D573C">
      <w:r w:rsidRPr="00937035">
        <w:t xml:space="preserve">As a result of the drill and any changes in emergency or disaster risk, the </w:t>
      </w:r>
      <w:r w:rsidR="003A3335" w:rsidRPr="00937035">
        <w:t>Director</w:t>
      </w:r>
      <w:r w:rsidRPr="00937035">
        <w:t xml:space="preserve"> or their delegate reviews the outcome and updates relevant documents such as the </w:t>
      </w:r>
      <w:r w:rsidRPr="00937035">
        <w:rPr>
          <w:i/>
          <w:iCs/>
        </w:rPr>
        <w:t>Emergency and Disaster Management Plan</w:t>
      </w:r>
      <w:r w:rsidRPr="00937035">
        <w:t xml:space="preserve"> in consultation with our staff, participants and their support networks. If the </w:t>
      </w:r>
      <w:r w:rsidRPr="00937035">
        <w:rPr>
          <w:i/>
          <w:iCs/>
        </w:rPr>
        <w:t>Emergency and Disaster Management Plan</w:t>
      </w:r>
      <w:r w:rsidRPr="00937035">
        <w:t xml:space="preserve"> is amended, the </w:t>
      </w:r>
      <w:r w:rsidR="003A3335" w:rsidRPr="00937035">
        <w:t>Director</w:t>
      </w:r>
      <w:r w:rsidRPr="00937035">
        <w:t xml:space="preserve"> will update the revision number and date and communicate the changes to our staff, participants and their support networks.</w:t>
      </w:r>
    </w:p>
    <w:p w14:paraId="49413CB1" w14:textId="77777777" w:rsidR="00FB7656" w:rsidRDefault="00FB7656" w:rsidP="007D573C"/>
    <w:p w14:paraId="4CEC5E22" w14:textId="77777777" w:rsidR="00FB7656" w:rsidRPr="00FB7656" w:rsidRDefault="00FB7656" w:rsidP="00FB7656">
      <w:r w:rsidRPr="00FB7656">
        <w:t>This approach supports compliance with NDIS Practice Standards and promotes the safety and preparedness of all participants and staff.</w:t>
      </w:r>
    </w:p>
    <w:p w14:paraId="5B3CA54F" w14:textId="77777777" w:rsidR="00CB0809" w:rsidRDefault="00CB0809" w:rsidP="007D573C"/>
    <w:p w14:paraId="01575436" w14:textId="77777777" w:rsidR="00FB7656" w:rsidRPr="00FB7656" w:rsidRDefault="00FB7656" w:rsidP="00FB7656">
      <w:pPr>
        <w:rPr>
          <w:b/>
          <w:bCs/>
          <w:highlight w:val="yellow"/>
        </w:rPr>
      </w:pPr>
    </w:p>
    <w:p w14:paraId="0E464F05" w14:textId="77777777" w:rsidR="00FB7656" w:rsidRPr="00FB7656" w:rsidRDefault="00FB7656" w:rsidP="00FB7656">
      <w:pPr>
        <w:rPr>
          <w:b/>
          <w:bCs/>
        </w:rPr>
      </w:pPr>
      <w:r w:rsidRPr="00FB7656">
        <w:rPr>
          <w:b/>
          <w:bCs/>
        </w:rPr>
        <w:t>VULNERABLE PERSONS</w:t>
      </w:r>
    </w:p>
    <w:p w14:paraId="3A523D86" w14:textId="77777777" w:rsidR="00FB7656" w:rsidRPr="00FB7656" w:rsidRDefault="00FB7656" w:rsidP="00FB7656"/>
    <w:p w14:paraId="6F4F144B" w14:textId="77777777" w:rsidR="00FB7656" w:rsidRDefault="00FB7656" w:rsidP="00FB7656">
      <w:r w:rsidRPr="00FB7656">
        <w:t xml:space="preserve">AmeCare maintains a Vulnerable Persons Register within the Brevity Compliance system. </w:t>
      </w:r>
    </w:p>
    <w:p w14:paraId="3DBB3733" w14:textId="77777777" w:rsidR="00FB7656" w:rsidRDefault="00FB7656" w:rsidP="00FB7656"/>
    <w:p w14:paraId="331C50DE" w14:textId="77777777" w:rsidR="00FB7656" w:rsidRDefault="00FB7656" w:rsidP="00FB7656">
      <w:r w:rsidRPr="00FB7656">
        <w:t xml:space="preserve">This register is regularly updated and includes details of participants who may require additional assistance or have specific needs in the event of an emergency or disaster. </w:t>
      </w:r>
    </w:p>
    <w:p w14:paraId="098B7B03" w14:textId="77777777" w:rsidR="00FB7656" w:rsidRDefault="00FB7656" w:rsidP="00FB7656"/>
    <w:p w14:paraId="1F13D688" w14:textId="77777777" w:rsidR="00FB7656" w:rsidRDefault="00FB7656" w:rsidP="00FB7656">
      <w:r w:rsidRPr="00FB7656">
        <w:t xml:space="preserve">The register enables staff to identify and support vulnerable individuals promptly and appropriately before, during, and after emergency situations. </w:t>
      </w:r>
    </w:p>
    <w:p w14:paraId="1845710A" w14:textId="77777777" w:rsidR="00FB7656" w:rsidRDefault="00FB7656" w:rsidP="00FB7656"/>
    <w:p w14:paraId="000F0055" w14:textId="5719EA7C" w:rsidR="00FB7656" w:rsidRPr="00FB7656" w:rsidRDefault="00FB7656" w:rsidP="00FB7656">
      <w:r w:rsidRPr="00FB7656">
        <w:t>Access to the register is restricted to authorized personnel to ensure participant privacy and confidentiality.</w:t>
      </w:r>
    </w:p>
    <w:p w14:paraId="0AF8F7E2" w14:textId="77777777" w:rsidR="00FB7656" w:rsidRDefault="00FB7656" w:rsidP="00CB0809">
      <w:pPr>
        <w:rPr>
          <w:b/>
          <w:bCs/>
          <w:highlight w:val="yellow"/>
        </w:rPr>
      </w:pPr>
    </w:p>
    <w:p w14:paraId="28A43C69" w14:textId="1D1D6002" w:rsidR="00CB0809" w:rsidRDefault="00CB0809" w:rsidP="00CB0809">
      <w:pPr>
        <w:rPr>
          <w:b/>
          <w:bCs/>
        </w:rPr>
      </w:pPr>
      <w:r w:rsidRPr="00CB0809">
        <w:rPr>
          <w:b/>
          <w:bCs/>
        </w:rPr>
        <w:t>PANDEMIC PLANNING</w:t>
      </w:r>
    </w:p>
    <w:p w14:paraId="2D9B99E3" w14:textId="77777777" w:rsidR="00FB7656" w:rsidRPr="00CB0809" w:rsidRDefault="00FB7656" w:rsidP="00CB0809">
      <w:pPr>
        <w:rPr>
          <w:b/>
          <w:bCs/>
        </w:rPr>
      </w:pPr>
    </w:p>
    <w:p w14:paraId="44927BC3" w14:textId="77777777" w:rsidR="00FB7656" w:rsidRDefault="00CB0809" w:rsidP="00CB0809">
      <w:r w:rsidRPr="00CB0809">
        <w:t xml:space="preserve">AmeCare recognizes that pandemics, such as COVID-19, present unique challenges to the safety, health, and wellbeing of participants and staff. </w:t>
      </w:r>
    </w:p>
    <w:p w14:paraId="766BFEB8" w14:textId="77777777" w:rsidR="00FB7656" w:rsidRDefault="00FB7656" w:rsidP="00CB0809"/>
    <w:p w14:paraId="359B16EF" w14:textId="77777777" w:rsidR="00FB7656" w:rsidRDefault="00CB0809" w:rsidP="00CB0809">
      <w:r w:rsidRPr="00CB0809">
        <w:t xml:space="preserve">Pandemic events are included within the scope of AmeCare’s emergency and disaster management planning. </w:t>
      </w:r>
    </w:p>
    <w:p w14:paraId="320196BD" w14:textId="77777777" w:rsidR="00FB7656" w:rsidRDefault="00FB7656" w:rsidP="00CB0809"/>
    <w:p w14:paraId="3FAE4A75" w14:textId="19CB9436" w:rsidR="00CB0809" w:rsidRPr="00CB0809" w:rsidRDefault="00CB0809" w:rsidP="00CB0809">
      <w:r w:rsidRPr="00CB0809">
        <w:t>AmeCare has developed and maintains a COVID-19 Management Plan, which forms an integral part of the organization’s overall emergency and disaster response framework.</w:t>
      </w:r>
    </w:p>
    <w:p w14:paraId="1C6B51D5" w14:textId="77777777" w:rsidR="00CB0809" w:rsidRPr="00CB0809" w:rsidRDefault="00CB0809" w:rsidP="00CB0809">
      <w:r w:rsidRPr="00CB0809">
        <w:lastRenderedPageBreak/>
        <w:t>The COVID-19 Management Plan outlines specific procedures for infection prevention and control, continuity of supports, communication protocols, and compliance with public health directives during a pandemic. In the event of a pandemic, staff must follow the COVID-19 Management Plan in conjunction with this policy and any additional guidelines provided by government authorities. The plan is regularly reviewed and updated to reflect current public health advice and regulatory requirements.</w:t>
      </w:r>
    </w:p>
    <w:p w14:paraId="6AA8CF90" w14:textId="77777777" w:rsidR="00FB7656" w:rsidRDefault="00FB7656" w:rsidP="00CB0809"/>
    <w:p w14:paraId="6742AFEE" w14:textId="77777777" w:rsidR="00FB7656" w:rsidRDefault="00CB0809" w:rsidP="00CB0809">
      <w:r w:rsidRPr="00CB0809">
        <w:t xml:space="preserve">Pandemic planning is incorporated into emergency drills and simulations to ensure preparedness across all service delivery environments, including office locations, participants’ homes, and community settings. </w:t>
      </w:r>
    </w:p>
    <w:p w14:paraId="126B0DC8" w14:textId="77777777" w:rsidR="00FB7656" w:rsidRDefault="00FB7656" w:rsidP="00CB0809"/>
    <w:p w14:paraId="0B214178" w14:textId="2FFC66C8" w:rsidR="007D573C" w:rsidRDefault="00CB0809" w:rsidP="007D573C">
      <w:r w:rsidRPr="00CB0809">
        <w:t>Lessons learned from these exercises are used to update both the Emergency and Disaster Management Plan and the COVID-19 Management Plan, supporting the safety and resilience of all participants and staff.</w:t>
      </w:r>
    </w:p>
    <w:p w14:paraId="72152829" w14:textId="77777777" w:rsidR="00FB7656" w:rsidRPr="00937035" w:rsidRDefault="00FB7656" w:rsidP="007D573C"/>
    <w:p w14:paraId="15D9439B" w14:textId="0CE92F24" w:rsidR="007D573C" w:rsidRPr="00937035" w:rsidRDefault="007D573C" w:rsidP="007D573C">
      <w:r w:rsidRPr="00937035">
        <w:t xml:space="preserve">Training records on the </w:t>
      </w:r>
      <w:r w:rsidRPr="00937035">
        <w:rPr>
          <w:i/>
          <w:iCs/>
        </w:rPr>
        <w:t>Emergency and Disaster Management</w:t>
      </w:r>
      <w:r w:rsidRPr="00937035">
        <w:t xml:space="preserve"> are kept in the </w:t>
      </w:r>
      <w:r w:rsidRPr="00937035">
        <w:rPr>
          <w:i/>
          <w:iCs/>
        </w:rPr>
        <w:t xml:space="preserve">Staff </w:t>
      </w:r>
      <w:r w:rsidR="00891D54">
        <w:rPr>
          <w:i/>
          <w:iCs/>
        </w:rPr>
        <w:t>Orientation</w:t>
      </w:r>
      <w:r w:rsidRPr="00937035">
        <w:rPr>
          <w:i/>
          <w:iCs/>
        </w:rPr>
        <w:t xml:space="preserve"> Checklist</w:t>
      </w:r>
      <w:r w:rsidRPr="00937035">
        <w:t xml:space="preserve">, </w:t>
      </w:r>
      <w:r w:rsidRPr="00937035">
        <w:rPr>
          <w:i/>
          <w:iCs/>
        </w:rPr>
        <w:t>Staff Training Plan</w:t>
      </w:r>
      <w:r w:rsidRPr="00937035">
        <w:t xml:space="preserve"> and on the staff member’s file</w:t>
      </w:r>
      <w:r w:rsidR="00891D54">
        <w:t xml:space="preserve"> on </w:t>
      </w:r>
      <w:r w:rsidR="00B47B06">
        <w:t>Brevity</w:t>
      </w:r>
      <w:r w:rsidR="00891D54">
        <w:t>.</w:t>
      </w:r>
    </w:p>
    <w:p w14:paraId="4B034ED3" w14:textId="77777777" w:rsidR="007D573C" w:rsidRPr="00937035" w:rsidRDefault="007D573C" w:rsidP="007D573C"/>
    <w:p w14:paraId="58F3D35C" w14:textId="77777777" w:rsidR="007D573C" w:rsidRPr="00937035" w:rsidRDefault="007D573C" w:rsidP="007D573C">
      <w:pPr>
        <w:rPr>
          <w:b/>
          <w:bCs/>
          <w:u w:val="single"/>
        </w:rPr>
      </w:pPr>
      <w:r w:rsidRPr="00937035">
        <w:rPr>
          <w:b/>
          <w:bCs/>
          <w:u w:val="single"/>
        </w:rPr>
        <w:t>RISK MANAGEMENT</w:t>
      </w:r>
    </w:p>
    <w:p w14:paraId="1D00610B" w14:textId="77777777" w:rsidR="007D573C" w:rsidRPr="00937035" w:rsidRDefault="007D573C" w:rsidP="007D573C"/>
    <w:p w14:paraId="329796B3" w14:textId="379C3C58" w:rsidR="007D573C" w:rsidRPr="00937035" w:rsidRDefault="007D573C" w:rsidP="007D573C">
      <w:r w:rsidRPr="00937035">
        <w:t xml:space="preserve">During the intake and assessment stage, staff will screen participants to identify their </w:t>
      </w:r>
      <w:proofErr w:type="gramStart"/>
      <w:r w:rsidRPr="00937035">
        <w:t>particular needs</w:t>
      </w:r>
      <w:proofErr w:type="gramEnd"/>
      <w:r w:rsidRPr="00937035">
        <w:t xml:space="preserve"> or requirements and any potential risks to their safety in the event of a disaster or emergency. This will be included in the </w:t>
      </w:r>
      <w:r w:rsidRPr="00937035">
        <w:rPr>
          <w:i/>
          <w:iCs/>
        </w:rPr>
        <w:t>Participant Support Plan</w:t>
      </w:r>
      <w:r w:rsidRPr="00937035">
        <w:t>.</w:t>
      </w:r>
    </w:p>
    <w:p w14:paraId="7C7D113D" w14:textId="77777777" w:rsidR="007D573C" w:rsidRPr="00937035" w:rsidRDefault="007D573C" w:rsidP="007D573C"/>
    <w:p w14:paraId="650B448C" w14:textId="77777777" w:rsidR="007D573C" w:rsidRPr="00937035" w:rsidRDefault="007D573C" w:rsidP="007D573C">
      <w:r w:rsidRPr="00937035">
        <w:t xml:space="preserve">The </w:t>
      </w:r>
      <w:r w:rsidRPr="00937035">
        <w:rPr>
          <w:i/>
          <w:iCs/>
        </w:rPr>
        <w:t>Emergency and Disaster Management List</w:t>
      </w:r>
      <w:r w:rsidRPr="00937035">
        <w:t xml:space="preserve"> will be kept up to date and maintained by the </w:t>
      </w:r>
      <w:r w:rsidR="003A3335" w:rsidRPr="00937035">
        <w:t>Director</w:t>
      </w:r>
      <w:r w:rsidRPr="00937035">
        <w:t xml:space="preserve"> or their delegate to include the list of all participants with </w:t>
      </w:r>
      <w:proofErr w:type="gramStart"/>
      <w:r w:rsidRPr="00937035">
        <w:t>particular needs</w:t>
      </w:r>
      <w:proofErr w:type="gramEnd"/>
      <w:r w:rsidRPr="00937035">
        <w:t xml:space="preserve"> or requirements to ensure appropriate assistance before, during and after an emergency or disaster event. The list includes participants who:</w:t>
      </w:r>
    </w:p>
    <w:p w14:paraId="7C51A492" w14:textId="77777777" w:rsidR="007D573C" w:rsidRPr="00937035" w:rsidRDefault="007D573C" w:rsidP="007D573C">
      <w:pPr>
        <w:pStyle w:val="ListParagraph"/>
        <w:numPr>
          <w:ilvl w:val="1"/>
          <w:numId w:val="7"/>
        </w:numPr>
      </w:pPr>
      <w:r w:rsidRPr="00937035">
        <w:t>have a medical condition or disability which requires a medical management plan</w:t>
      </w:r>
    </w:p>
    <w:p w14:paraId="63235C97" w14:textId="77777777" w:rsidR="007D573C" w:rsidRPr="00937035" w:rsidRDefault="007D573C" w:rsidP="007D573C">
      <w:pPr>
        <w:pStyle w:val="ListParagraph"/>
        <w:numPr>
          <w:ilvl w:val="1"/>
          <w:numId w:val="7"/>
        </w:numPr>
      </w:pPr>
      <w:r w:rsidRPr="00937035">
        <w:t>are recovering from an accident or illness</w:t>
      </w:r>
    </w:p>
    <w:p w14:paraId="5EA3E7E4" w14:textId="77777777" w:rsidR="007D573C" w:rsidRPr="00937035" w:rsidRDefault="007D573C" w:rsidP="007D573C">
      <w:pPr>
        <w:pStyle w:val="ListParagraph"/>
        <w:numPr>
          <w:ilvl w:val="1"/>
          <w:numId w:val="7"/>
        </w:numPr>
      </w:pPr>
      <w:r w:rsidRPr="00937035">
        <w:t>have a vision, hearing or ambulatory impairment</w:t>
      </w:r>
    </w:p>
    <w:p w14:paraId="51040A44" w14:textId="77777777" w:rsidR="007D573C" w:rsidRPr="00937035" w:rsidRDefault="007D573C" w:rsidP="007D573C">
      <w:pPr>
        <w:pStyle w:val="ListParagraph"/>
        <w:numPr>
          <w:ilvl w:val="1"/>
          <w:numId w:val="7"/>
        </w:numPr>
      </w:pPr>
      <w:r w:rsidRPr="00937035">
        <w:t>have an intellectual disability</w:t>
      </w:r>
    </w:p>
    <w:p w14:paraId="230AB6E2" w14:textId="77777777" w:rsidR="007D573C" w:rsidRPr="00937035" w:rsidRDefault="007D573C" w:rsidP="007D573C">
      <w:pPr>
        <w:pStyle w:val="ListParagraph"/>
        <w:numPr>
          <w:ilvl w:val="1"/>
          <w:numId w:val="7"/>
        </w:numPr>
      </w:pPr>
      <w:r w:rsidRPr="00937035">
        <w:t>use a wheelchair or scooter</w:t>
      </w:r>
    </w:p>
    <w:p w14:paraId="6D16D052" w14:textId="77777777" w:rsidR="007D573C" w:rsidRPr="00937035" w:rsidRDefault="007D573C" w:rsidP="007D573C">
      <w:pPr>
        <w:pStyle w:val="ListParagraph"/>
        <w:numPr>
          <w:ilvl w:val="1"/>
          <w:numId w:val="7"/>
        </w:numPr>
      </w:pPr>
      <w:r w:rsidRPr="00937035">
        <w:t>are aging</w:t>
      </w:r>
    </w:p>
    <w:p w14:paraId="1F42B9ED" w14:textId="77777777" w:rsidR="007D573C" w:rsidRPr="00937035" w:rsidRDefault="007D573C" w:rsidP="007D573C">
      <w:pPr>
        <w:pStyle w:val="ListParagraph"/>
        <w:numPr>
          <w:ilvl w:val="1"/>
          <w:numId w:val="7"/>
        </w:numPr>
      </w:pPr>
      <w:r w:rsidRPr="00937035">
        <w:t>are non-English speakers.</w:t>
      </w:r>
    </w:p>
    <w:p w14:paraId="5DE36E5F" w14:textId="77777777" w:rsidR="007D573C" w:rsidRPr="00937035" w:rsidRDefault="007D573C" w:rsidP="007D573C"/>
    <w:p w14:paraId="790E11F8" w14:textId="77777777" w:rsidR="007D573C" w:rsidRPr="00937035" w:rsidRDefault="007D573C" w:rsidP="007D573C">
      <w:r w:rsidRPr="00937035">
        <w:t>Staff will actively work to improve the safety of our participants in emergencies by encouraging and supporting them to undertake personal emergency planning.</w:t>
      </w:r>
    </w:p>
    <w:p w14:paraId="2BD440AB" w14:textId="77777777" w:rsidR="007D573C" w:rsidRPr="00937035" w:rsidRDefault="007D573C" w:rsidP="007D573C"/>
    <w:p w14:paraId="0AA62871" w14:textId="77777777" w:rsidR="007D573C" w:rsidRPr="00937035" w:rsidRDefault="007D573C" w:rsidP="007D573C"/>
    <w:p w14:paraId="236A1CBE" w14:textId="77777777" w:rsidR="007D573C" w:rsidRPr="00937035" w:rsidRDefault="007D573C" w:rsidP="007D573C">
      <w:pPr>
        <w:rPr>
          <w:b/>
          <w:bCs/>
          <w:u w:val="single"/>
        </w:rPr>
      </w:pPr>
      <w:r w:rsidRPr="00937035">
        <w:rPr>
          <w:b/>
          <w:bCs/>
          <w:u w:val="single"/>
        </w:rPr>
        <w:t>CONTINUITY OF SUPPORTS</w:t>
      </w:r>
    </w:p>
    <w:p w14:paraId="38DD6683" w14:textId="77777777" w:rsidR="007D573C" w:rsidRPr="00937035" w:rsidRDefault="007D573C" w:rsidP="007D573C"/>
    <w:p w14:paraId="20B27FFD" w14:textId="20233DA7" w:rsidR="007D573C" w:rsidRPr="00937035" w:rsidRDefault="00891D54" w:rsidP="007D573C">
      <w:r>
        <w:t>AmeCare</w:t>
      </w:r>
      <w:r w:rsidR="007D573C" w:rsidRPr="00937035">
        <w:t xml:space="preserve"> will identify supports that are critical to participants’ health, safety, and wellbeing, which must be maintained during a crisis, and prepare contingency plans </w:t>
      </w:r>
      <w:proofErr w:type="gramStart"/>
      <w:r w:rsidR="007D573C" w:rsidRPr="00937035">
        <w:t>in the event that</w:t>
      </w:r>
      <w:proofErr w:type="gramEnd"/>
      <w:r w:rsidR="007D573C" w:rsidRPr="00937035">
        <w:t xml:space="preserve"> participants are inaccessible to suitably qualified workers (i.e., high-intensity care).</w:t>
      </w:r>
    </w:p>
    <w:p w14:paraId="7AE4E2ED" w14:textId="77777777" w:rsidR="007D573C" w:rsidRPr="00937035" w:rsidRDefault="007D573C" w:rsidP="007D573C"/>
    <w:p w14:paraId="39E28C05" w14:textId="77777777" w:rsidR="007D573C" w:rsidRPr="00937035" w:rsidRDefault="007D573C" w:rsidP="007D573C">
      <w:r w:rsidRPr="00937035">
        <w:lastRenderedPageBreak/>
        <w:t xml:space="preserve">If changes to the supports or delivery services are required, the Senior Management Team will communicate with the participant and their support network. </w:t>
      </w:r>
    </w:p>
    <w:p w14:paraId="43226146" w14:textId="77777777" w:rsidR="007D573C" w:rsidRPr="00937035" w:rsidRDefault="007D573C" w:rsidP="007D573C">
      <w:pPr>
        <w:rPr>
          <w:b/>
          <w:bCs/>
          <w:u w:val="single"/>
        </w:rPr>
      </w:pPr>
    </w:p>
    <w:p w14:paraId="18FAA2E2" w14:textId="77777777" w:rsidR="007D573C" w:rsidRPr="00937035" w:rsidRDefault="007D573C" w:rsidP="007D573C">
      <w:pPr>
        <w:rPr>
          <w:b/>
          <w:bCs/>
          <w:u w:val="single"/>
        </w:rPr>
      </w:pPr>
      <w:r w:rsidRPr="00937035">
        <w:rPr>
          <w:b/>
          <w:bCs/>
          <w:u w:val="single"/>
        </w:rPr>
        <w:t>DISASTER AND EMERGENCY PLAN</w:t>
      </w:r>
    </w:p>
    <w:p w14:paraId="62477385" w14:textId="77777777" w:rsidR="007D573C" w:rsidRPr="00937035" w:rsidRDefault="007D573C" w:rsidP="007D573C"/>
    <w:p w14:paraId="6A2790BA" w14:textId="62716DF6" w:rsidR="007D573C" w:rsidRPr="00937035" w:rsidRDefault="007D573C" w:rsidP="007D573C">
      <w:r w:rsidRPr="00937035">
        <w:t xml:space="preserve">The </w:t>
      </w:r>
      <w:r w:rsidRPr="00937035">
        <w:rPr>
          <w:i/>
          <w:iCs/>
        </w:rPr>
        <w:t xml:space="preserve">Emergency and Disaster Management Plan </w:t>
      </w:r>
      <w:r w:rsidRPr="00937035">
        <w:t xml:space="preserve">has been developed by </w:t>
      </w:r>
      <w:r w:rsidR="00891D54">
        <w:t>the Senior Management team</w:t>
      </w:r>
      <w:r w:rsidRPr="00937035">
        <w:t xml:space="preserve"> and will be tested by the </w:t>
      </w:r>
      <w:r w:rsidR="003A3335" w:rsidRPr="00937035">
        <w:t>Director</w:t>
      </w:r>
      <w:r w:rsidRPr="00937035">
        <w:t xml:space="preserve"> or their delegate.</w:t>
      </w:r>
      <w:r w:rsidRPr="00937035">
        <w:rPr>
          <w:i/>
          <w:iCs/>
        </w:rPr>
        <w:t xml:space="preserve"> </w:t>
      </w:r>
      <w:r w:rsidRPr="00937035">
        <w:t xml:space="preserve">The </w:t>
      </w:r>
      <w:r w:rsidRPr="00937035">
        <w:rPr>
          <w:i/>
          <w:iCs/>
        </w:rPr>
        <w:t>Emergency and Disaster Management Plan</w:t>
      </w:r>
      <w:r w:rsidRPr="00937035">
        <w:t xml:space="preserve"> </w:t>
      </w:r>
      <w:proofErr w:type="gramStart"/>
      <w:r w:rsidRPr="00937035">
        <w:t>includes</w:t>
      </w:r>
      <w:proofErr w:type="gramEnd"/>
      <w:r w:rsidRPr="00937035">
        <w:t xml:space="preserve"> the following:</w:t>
      </w:r>
    </w:p>
    <w:p w14:paraId="0AE8207E" w14:textId="77777777" w:rsidR="007D573C" w:rsidRPr="00937035" w:rsidRDefault="007D573C" w:rsidP="007D573C">
      <w:pPr>
        <w:pStyle w:val="ListParagraph"/>
        <w:numPr>
          <w:ilvl w:val="0"/>
          <w:numId w:val="9"/>
        </w:numPr>
      </w:pPr>
      <w:r w:rsidRPr="00937035">
        <w:t>Emergency contacts</w:t>
      </w:r>
    </w:p>
    <w:p w14:paraId="06332AFD" w14:textId="77777777" w:rsidR="007D573C" w:rsidRPr="00937035" w:rsidRDefault="007D573C" w:rsidP="007D573C">
      <w:pPr>
        <w:pStyle w:val="ListParagraph"/>
        <w:numPr>
          <w:ilvl w:val="0"/>
          <w:numId w:val="9"/>
        </w:numPr>
      </w:pPr>
      <w:r w:rsidRPr="00937035">
        <w:t>Emergency procedures</w:t>
      </w:r>
    </w:p>
    <w:p w14:paraId="7404DBA3" w14:textId="77777777" w:rsidR="007D573C" w:rsidRPr="00937035" w:rsidRDefault="007D573C" w:rsidP="007D573C">
      <w:pPr>
        <w:pStyle w:val="ListParagraph"/>
        <w:numPr>
          <w:ilvl w:val="0"/>
          <w:numId w:val="9"/>
        </w:numPr>
      </w:pPr>
      <w:r w:rsidRPr="00937035">
        <w:t>Emergency drills</w:t>
      </w:r>
    </w:p>
    <w:p w14:paraId="796AF11A" w14:textId="77777777" w:rsidR="007D573C" w:rsidRPr="00937035" w:rsidRDefault="007D573C" w:rsidP="007D573C">
      <w:pPr>
        <w:pStyle w:val="ListParagraph"/>
        <w:numPr>
          <w:ilvl w:val="0"/>
          <w:numId w:val="9"/>
        </w:numPr>
      </w:pPr>
      <w:r w:rsidRPr="00937035">
        <w:t>Emergency kit</w:t>
      </w:r>
    </w:p>
    <w:p w14:paraId="16B05A13" w14:textId="77777777" w:rsidR="007D573C" w:rsidRPr="00937035" w:rsidRDefault="007D573C" w:rsidP="007D573C">
      <w:pPr>
        <w:pStyle w:val="ListParagraph"/>
        <w:numPr>
          <w:ilvl w:val="0"/>
          <w:numId w:val="9"/>
        </w:numPr>
      </w:pPr>
      <w:r w:rsidRPr="00937035">
        <w:t>Emergency team roles and responsibilities</w:t>
      </w:r>
    </w:p>
    <w:p w14:paraId="067C4679" w14:textId="77777777" w:rsidR="007D573C" w:rsidRPr="00937035" w:rsidRDefault="007D573C" w:rsidP="007D573C">
      <w:pPr>
        <w:pStyle w:val="ListParagraph"/>
        <w:numPr>
          <w:ilvl w:val="0"/>
          <w:numId w:val="9"/>
        </w:numPr>
      </w:pPr>
      <w:r w:rsidRPr="00937035">
        <w:t>Evacuations plans</w:t>
      </w:r>
    </w:p>
    <w:p w14:paraId="68A852F1" w14:textId="77777777" w:rsidR="007D573C" w:rsidRPr="00937035" w:rsidRDefault="007D573C" w:rsidP="007D573C">
      <w:pPr>
        <w:pStyle w:val="ListParagraph"/>
        <w:numPr>
          <w:ilvl w:val="0"/>
          <w:numId w:val="9"/>
        </w:numPr>
      </w:pPr>
      <w:r w:rsidRPr="00937035">
        <w:t>Business impact assessment</w:t>
      </w:r>
    </w:p>
    <w:p w14:paraId="1C82D03A" w14:textId="77777777" w:rsidR="007D573C" w:rsidRPr="00937035" w:rsidRDefault="007D573C" w:rsidP="007D573C">
      <w:pPr>
        <w:pStyle w:val="ListParagraph"/>
        <w:numPr>
          <w:ilvl w:val="0"/>
          <w:numId w:val="9"/>
        </w:numPr>
      </w:pPr>
      <w:r w:rsidRPr="00937035">
        <w:t>Business continuity plan</w:t>
      </w:r>
    </w:p>
    <w:p w14:paraId="617B1164" w14:textId="77777777" w:rsidR="007D573C" w:rsidRPr="00937035" w:rsidRDefault="007D573C" w:rsidP="007D573C">
      <w:pPr>
        <w:pStyle w:val="ListParagraph"/>
        <w:numPr>
          <w:ilvl w:val="0"/>
          <w:numId w:val="9"/>
        </w:numPr>
      </w:pPr>
      <w:r w:rsidRPr="00937035">
        <w:t>Recovery plan.</w:t>
      </w:r>
    </w:p>
    <w:p w14:paraId="49571EBE" w14:textId="77777777" w:rsidR="007D573C" w:rsidRPr="00937035" w:rsidRDefault="007D573C" w:rsidP="007D573C"/>
    <w:p w14:paraId="2E432AB4" w14:textId="77777777" w:rsidR="007D573C" w:rsidRPr="00937035" w:rsidRDefault="007D573C" w:rsidP="007D573C">
      <w:r w:rsidRPr="00937035">
        <w:t xml:space="preserve">The </w:t>
      </w:r>
      <w:r w:rsidRPr="00937035">
        <w:rPr>
          <w:i/>
          <w:iCs/>
        </w:rPr>
        <w:t>Emergency and Disaster Management Plan</w:t>
      </w:r>
      <w:r w:rsidRPr="00937035">
        <w:t xml:space="preserve"> will be implemented in the event of an emergency or disaster. Staff must also comply with the directions from the emergency team.</w:t>
      </w:r>
    </w:p>
    <w:p w14:paraId="61CA0066" w14:textId="77777777" w:rsidR="007D573C" w:rsidRPr="00937035" w:rsidRDefault="007D573C" w:rsidP="007D573C"/>
    <w:p w14:paraId="1D7E2E0F" w14:textId="77777777" w:rsidR="007D573C" w:rsidRPr="00937035" w:rsidRDefault="007D573C" w:rsidP="007D573C">
      <w:r w:rsidRPr="00937035">
        <w:t xml:space="preserve">The </w:t>
      </w:r>
      <w:r w:rsidR="003A3335" w:rsidRPr="00937035">
        <w:t>Director</w:t>
      </w:r>
      <w:r w:rsidRPr="00937035">
        <w:t xml:space="preserve"> or their delegate will consult key management and service-delivery personnel about their roles in the </w:t>
      </w:r>
      <w:r w:rsidRPr="00937035">
        <w:rPr>
          <w:i/>
          <w:iCs/>
        </w:rPr>
        <w:t>Emergency and Disaster Management Plan</w:t>
      </w:r>
      <w:r w:rsidRPr="00937035">
        <w:t>.</w:t>
      </w:r>
    </w:p>
    <w:p w14:paraId="0CB9C999" w14:textId="77777777" w:rsidR="007D573C" w:rsidRPr="00937035" w:rsidRDefault="007D573C" w:rsidP="007D573C"/>
    <w:p w14:paraId="4E77A562" w14:textId="77777777" w:rsidR="007D573C" w:rsidRPr="00937035" w:rsidRDefault="007D573C" w:rsidP="007D573C">
      <w:r w:rsidRPr="00937035">
        <w:t xml:space="preserve">The </w:t>
      </w:r>
      <w:r w:rsidR="003A3335" w:rsidRPr="00937035">
        <w:t>Director</w:t>
      </w:r>
      <w:r w:rsidRPr="00937035">
        <w:t xml:space="preserve"> or their delegate will review the measures taken to preserve business continuity during each drill or a real disaster or emergency event and make appropriate improvements to the </w:t>
      </w:r>
      <w:r w:rsidRPr="00937035">
        <w:rPr>
          <w:i/>
          <w:iCs/>
        </w:rPr>
        <w:t>Emergency and Disaster Management Plan</w:t>
      </w:r>
      <w:r w:rsidRPr="00937035">
        <w:t>.</w:t>
      </w:r>
    </w:p>
    <w:p w14:paraId="5F108049" w14:textId="77777777" w:rsidR="007D573C" w:rsidRPr="00937035" w:rsidRDefault="007D573C" w:rsidP="007D573C"/>
    <w:p w14:paraId="171648A3" w14:textId="77777777" w:rsidR="007D573C" w:rsidRPr="00937035" w:rsidRDefault="007D573C" w:rsidP="007D573C">
      <w:r w:rsidRPr="00937035">
        <w:t xml:space="preserve">The </w:t>
      </w:r>
      <w:r w:rsidR="003A3335" w:rsidRPr="00937035">
        <w:t>Director</w:t>
      </w:r>
      <w:r w:rsidRPr="00937035">
        <w:t xml:space="preserve"> or their delegate will revisit and retest the </w:t>
      </w:r>
      <w:r w:rsidRPr="00937035">
        <w:rPr>
          <w:i/>
          <w:iCs/>
        </w:rPr>
        <w:t>Emergency and Disaster Management Plan</w:t>
      </w:r>
      <w:r w:rsidRPr="00937035">
        <w:t xml:space="preserve"> periodically, particularly when new services are introduced, and to include learnings from previous drills. The plan will be reviewed at least once per year to ensure it remains current.</w:t>
      </w:r>
    </w:p>
    <w:p w14:paraId="4CED6011" w14:textId="77777777" w:rsidR="007D573C" w:rsidRPr="00937035" w:rsidRDefault="007D573C" w:rsidP="007D573C"/>
    <w:p w14:paraId="498B579F" w14:textId="77777777" w:rsidR="007D573C" w:rsidRPr="00937035" w:rsidRDefault="007D573C" w:rsidP="003A3335">
      <w:pPr>
        <w:rPr>
          <w:b/>
          <w:bCs/>
          <w:sz w:val="28"/>
          <w:szCs w:val="28"/>
        </w:rPr>
      </w:pPr>
      <w:bookmarkStart w:id="6" w:name="_Toc157441910"/>
      <w:r w:rsidRPr="00937035">
        <w:rPr>
          <w:b/>
          <w:bCs/>
          <w:sz w:val="28"/>
          <w:szCs w:val="28"/>
        </w:rPr>
        <w:t>RELATED DOCUMENTS</w:t>
      </w:r>
      <w:bookmarkEnd w:id="6"/>
    </w:p>
    <w:p w14:paraId="01AD5ABD" w14:textId="77777777" w:rsidR="007D573C" w:rsidRPr="00937035" w:rsidRDefault="007D573C" w:rsidP="007D573C"/>
    <w:p w14:paraId="727EAE51" w14:textId="77777777" w:rsidR="007D573C" w:rsidRPr="00937035" w:rsidRDefault="007D573C" w:rsidP="007D573C">
      <w:pPr>
        <w:pStyle w:val="ListParagraph"/>
        <w:numPr>
          <w:ilvl w:val="1"/>
          <w:numId w:val="5"/>
        </w:numPr>
      </w:pPr>
      <w:r w:rsidRPr="00937035">
        <w:t>Emergency and Disaster Management Plan</w:t>
      </w:r>
    </w:p>
    <w:p w14:paraId="00F25956" w14:textId="77777777" w:rsidR="007D573C" w:rsidRPr="00937035" w:rsidRDefault="007D573C" w:rsidP="007D573C">
      <w:pPr>
        <w:pStyle w:val="ListParagraph"/>
        <w:numPr>
          <w:ilvl w:val="1"/>
          <w:numId w:val="5"/>
        </w:numPr>
      </w:pPr>
      <w:r w:rsidRPr="00937035">
        <w:t>Emergency and Disaster Management List</w:t>
      </w:r>
    </w:p>
    <w:p w14:paraId="6C59DEAE" w14:textId="77777777" w:rsidR="007D573C" w:rsidRPr="00937035" w:rsidRDefault="007D573C" w:rsidP="007D573C">
      <w:pPr>
        <w:pStyle w:val="ListParagraph"/>
        <w:numPr>
          <w:ilvl w:val="1"/>
          <w:numId w:val="5"/>
        </w:numPr>
      </w:pPr>
      <w:r w:rsidRPr="00937035">
        <w:t>Emergency and Disaster Drill Report</w:t>
      </w:r>
    </w:p>
    <w:p w14:paraId="4EC09A05" w14:textId="77777777" w:rsidR="007D573C" w:rsidRPr="00937035" w:rsidRDefault="007D573C" w:rsidP="007D573C">
      <w:pPr>
        <w:pStyle w:val="ListParagraph"/>
        <w:numPr>
          <w:ilvl w:val="1"/>
          <w:numId w:val="5"/>
        </w:numPr>
      </w:pPr>
      <w:r w:rsidRPr="00937035">
        <w:t>COVID-19 Management Plan</w:t>
      </w:r>
    </w:p>
    <w:p w14:paraId="4DE18AE8" w14:textId="77777777" w:rsidR="007D573C" w:rsidRPr="00937035" w:rsidRDefault="007D573C" w:rsidP="007D573C">
      <w:pPr>
        <w:pStyle w:val="ListParagraph"/>
        <w:numPr>
          <w:ilvl w:val="1"/>
          <w:numId w:val="5"/>
        </w:numPr>
      </w:pPr>
      <w:r w:rsidRPr="00937035">
        <w:t>Risk Register</w:t>
      </w:r>
    </w:p>
    <w:p w14:paraId="609ABEFF" w14:textId="77777777" w:rsidR="007D573C" w:rsidRPr="00937035" w:rsidRDefault="007D573C" w:rsidP="007D573C">
      <w:pPr>
        <w:pStyle w:val="ListParagraph"/>
        <w:numPr>
          <w:ilvl w:val="1"/>
          <w:numId w:val="5"/>
        </w:numPr>
      </w:pPr>
      <w:r w:rsidRPr="00937035">
        <w:t>Service Agreement</w:t>
      </w:r>
    </w:p>
    <w:p w14:paraId="2B9E18E0" w14:textId="77777777" w:rsidR="007D573C" w:rsidRDefault="007D573C" w:rsidP="007D573C">
      <w:pPr>
        <w:pStyle w:val="ListParagraph"/>
        <w:numPr>
          <w:ilvl w:val="1"/>
          <w:numId w:val="5"/>
        </w:numPr>
      </w:pPr>
      <w:r w:rsidRPr="00937035">
        <w:t>Participant Assessment and Support Plan</w:t>
      </w:r>
    </w:p>
    <w:p w14:paraId="04F3B0F3" w14:textId="3566110F" w:rsidR="00FB7656" w:rsidRDefault="00FB7656" w:rsidP="007D573C">
      <w:pPr>
        <w:pStyle w:val="ListParagraph"/>
        <w:numPr>
          <w:ilvl w:val="1"/>
          <w:numId w:val="5"/>
        </w:numPr>
      </w:pPr>
      <w:r w:rsidRPr="00FB7656">
        <w:t>Vulnerable Persons Register (Brevity Compliance</w:t>
      </w:r>
      <w:r>
        <w:t>)</w:t>
      </w:r>
    </w:p>
    <w:p w14:paraId="3FEAC696" w14:textId="77777777" w:rsidR="00FB7656" w:rsidRPr="00FB7656" w:rsidRDefault="00FB7656" w:rsidP="00FB7656">
      <w:pPr>
        <w:numPr>
          <w:ilvl w:val="0"/>
          <w:numId w:val="5"/>
        </w:numPr>
      </w:pPr>
      <w:r w:rsidRPr="00FB7656">
        <w:t>Staff Orientation Checklist</w:t>
      </w:r>
    </w:p>
    <w:p w14:paraId="2CD1476E" w14:textId="77777777" w:rsidR="00FB7656" w:rsidRPr="00FB7656" w:rsidRDefault="00FB7656" w:rsidP="00FB7656">
      <w:pPr>
        <w:numPr>
          <w:ilvl w:val="0"/>
          <w:numId w:val="5"/>
        </w:numPr>
      </w:pPr>
      <w:r w:rsidRPr="00FB7656">
        <w:t>Staff Training Plan</w:t>
      </w:r>
    </w:p>
    <w:p w14:paraId="76EE6F21" w14:textId="77777777" w:rsidR="00FB7656" w:rsidRPr="00937035" w:rsidRDefault="00FB7656" w:rsidP="00FB7656">
      <w:pPr>
        <w:pStyle w:val="ListParagraph"/>
      </w:pPr>
    </w:p>
    <w:p w14:paraId="6B2D13DA" w14:textId="77777777" w:rsidR="007D573C" w:rsidRPr="00937035" w:rsidRDefault="007D573C" w:rsidP="003A3335"/>
    <w:p w14:paraId="3B5F812A" w14:textId="77777777" w:rsidR="007D573C" w:rsidRPr="00937035" w:rsidRDefault="007D573C" w:rsidP="003A3335">
      <w:pPr>
        <w:rPr>
          <w:b/>
          <w:bCs/>
          <w:sz w:val="28"/>
          <w:szCs w:val="28"/>
        </w:rPr>
      </w:pPr>
      <w:bookmarkStart w:id="7" w:name="_Toc157441911"/>
      <w:r w:rsidRPr="00937035">
        <w:rPr>
          <w:b/>
          <w:bCs/>
          <w:sz w:val="28"/>
          <w:szCs w:val="28"/>
        </w:rPr>
        <w:t>REFERENCES</w:t>
      </w:r>
      <w:bookmarkEnd w:id="7"/>
    </w:p>
    <w:p w14:paraId="59EB028C" w14:textId="77777777" w:rsidR="007D573C" w:rsidRPr="00937035" w:rsidRDefault="007D573C" w:rsidP="007D573C"/>
    <w:p w14:paraId="27CD89FB" w14:textId="77777777" w:rsidR="007D573C" w:rsidRPr="00937035" w:rsidRDefault="007D573C" w:rsidP="007D573C">
      <w:pPr>
        <w:pStyle w:val="ListParagraph"/>
        <w:numPr>
          <w:ilvl w:val="1"/>
          <w:numId w:val="2"/>
        </w:numPr>
      </w:pPr>
      <w:r w:rsidRPr="00937035">
        <w:t>National Disability Insurance Scheme Act 2013 (</w:t>
      </w:r>
      <w:proofErr w:type="spellStart"/>
      <w:r w:rsidRPr="00937035">
        <w:t>Cth</w:t>
      </w:r>
      <w:proofErr w:type="spellEnd"/>
      <w:r w:rsidRPr="00937035">
        <w:t>)</w:t>
      </w:r>
    </w:p>
    <w:p w14:paraId="133322DA" w14:textId="77777777" w:rsidR="007D573C" w:rsidRPr="00937035" w:rsidRDefault="007D573C" w:rsidP="007D573C">
      <w:pPr>
        <w:pStyle w:val="ListParagraph"/>
        <w:numPr>
          <w:ilvl w:val="1"/>
          <w:numId w:val="2"/>
        </w:numPr>
      </w:pPr>
      <w:r w:rsidRPr="00937035">
        <w:t>NDIS Practice Standards and Quality Indicators – November 2021</w:t>
      </w:r>
    </w:p>
    <w:p w14:paraId="2BCCAF4E" w14:textId="77777777" w:rsidR="007D573C" w:rsidRPr="00937035" w:rsidRDefault="007D573C" w:rsidP="007D573C">
      <w:pPr>
        <w:pStyle w:val="ListParagraph"/>
        <w:numPr>
          <w:ilvl w:val="1"/>
          <w:numId w:val="2"/>
        </w:numPr>
      </w:pPr>
      <w:r w:rsidRPr="00937035">
        <w:t>Privacy Act 1988 (</w:t>
      </w:r>
      <w:proofErr w:type="spellStart"/>
      <w:r w:rsidRPr="00937035">
        <w:t>Cth</w:t>
      </w:r>
      <w:proofErr w:type="spellEnd"/>
      <w:r w:rsidRPr="00937035">
        <w:t>)</w:t>
      </w:r>
    </w:p>
    <w:p w14:paraId="37A56915" w14:textId="77777777" w:rsidR="00FB7656" w:rsidRDefault="007D573C" w:rsidP="00FB7656">
      <w:pPr>
        <w:pStyle w:val="ListParagraph"/>
        <w:numPr>
          <w:ilvl w:val="1"/>
          <w:numId w:val="2"/>
        </w:numPr>
      </w:pPr>
      <w:r w:rsidRPr="00937035">
        <w:t>Disability Services Act 1986 (</w:t>
      </w:r>
      <w:proofErr w:type="spellStart"/>
      <w:r w:rsidRPr="00937035">
        <w:t>Cth</w:t>
      </w:r>
      <w:proofErr w:type="spellEnd"/>
      <w:r w:rsidRPr="00937035">
        <w:t>)</w:t>
      </w:r>
    </w:p>
    <w:p w14:paraId="561C5325" w14:textId="1DCF6013" w:rsidR="00FB7656" w:rsidRPr="00FB7656" w:rsidRDefault="00FB7656" w:rsidP="00FB7656">
      <w:pPr>
        <w:pStyle w:val="ListParagraph"/>
        <w:numPr>
          <w:ilvl w:val="1"/>
          <w:numId w:val="2"/>
        </w:numPr>
      </w:pPr>
      <w:r w:rsidRPr="00FB7656">
        <w:t>Occupational Health and Safety Legislation</w:t>
      </w:r>
    </w:p>
    <w:p w14:paraId="7004B455" w14:textId="77777777" w:rsidR="00FB7656" w:rsidRPr="00937035" w:rsidRDefault="00FB7656" w:rsidP="00FB7656"/>
    <w:p w14:paraId="29DAD397" w14:textId="77777777" w:rsidR="003A3335" w:rsidRPr="00937035" w:rsidRDefault="003A3335" w:rsidP="003A3335"/>
    <w:p w14:paraId="4AF40D9D" w14:textId="77777777" w:rsidR="003A3335" w:rsidRPr="00937035" w:rsidRDefault="003A3335" w:rsidP="003A3335">
      <w:pPr>
        <w:rPr>
          <w:b/>
          <w:bCs/>
          <w:sz w:val="28"/>
          <w:szCs w:val="28"/>
        </w:rPr>
      </w:pPr>
      <w:r w:rsidRPr="00937035">
        <w:rPr>
          <w:b/>
          <w:bCs/>
          <w:sz w:val="28"/>
          <w:szCs w:val="28"/>
        </w:rPr>
        <w:t>REVIEW DETAILS</w:t>
      </w:r>
    </w:p>
    <w:p w14:paraId="0FBB1E00" w14:textId="77777777" w:rsidR="003A3335" w:rsidRPr="00937035" w:rsidRDefault="003A3335" w:rsidP="003A3335"/>
    <w:tbl>
      <w:tblPr>
        <w:tblStyle w:val="TableGrid"/>
        <w:tblW w:w="5000" w:type="pct"/>
        <w:tblLook w:val="04A0" w:firstRow="1" w:lastRow="0" w:firstColumn="1" w:lastColumn="0" w:noHBand="0" w:noVBand="1"/>
      </w:tblPr>
      <w:tblGrid>
        <w:gridCol w:w="3257"/>
        <w:gridCol w:w="5759"/>
      </w:tblGrid>
      <w:tr w:rsidR="003A3335" w:rsidRPr="00937035" w14:paraId="5A10F820" w14:textId="77777777" w:rsidTr="009F6261">
        <w:trPr>
          <w:trHeight w:val="340"/>
        </w:trPr>
        <w:tc>
          <w:tcPr>
            <w:tcW w:w="1806" w:type="pct"/>
            <w:vAlign w:val="center"/>
          </w:tcPr>
          <w:p w14:paraId="187A90F0" w14:textId="77777777" w:rsidR="003A3335" w:rsidRPr="00937035" w:rsidRDefault="003A3335" w:rsidP="009F6261">
            <w:pPr>
              <w:rPr>
                <w:b/>
                <w:bCs/>
              </w:rPr>
            </w:pPr>
            <w:r w:rsidRPr="00937035">
              <w:rPr>
                <w:b/>
                <w:bCs/>
              </w:rPr>
              <w:t>Approval Authority:</w:t>
            </w:r>
          </w:p>
        </w:tc>
        <w:tc>
          <w:tcPr>
            <w:tcW w:w="3194" w:type="pct"/>
            <w:vAlign w:val="center"/>
          </w:tcPr>
          <w:p w14:paraId="3116FDBD" w14:textId="77777777" w:rsidR="003A3335" w:rsidRPr="00937035" w:rsidRDefault="003A3335" w:rsidP="009F6261">
            <w:r w:rsidRPr="00937035">
              <w:t>Director</w:t>
            </w:r>
          </w:p>
        </w:tc>
      </w:tr>
      <w:tr w:rsidR="003A3335" w:rsidRPr="00937035" w14:paraId="1CF3D79E" w14:textId="77777777" w:rsidTr="009F6261">
        <w:trPr>
          <w:trHeight w:val="340"/>
        </w:trPr>
        <w:tc>
          <w:tcPr>
            <w:tcW w:w="1806" w:type="pct"/>
            <w:vAlign w:val="center"/>
          </w:tcPr>
          <w:p w14:paraId="580BD3DE" w14:textId="77777777" w:rsidR="003A3335" w:rsidRPr="00937035" w:rsidRDefault="003A3335" w:rsidP="009F6261">
            <w:pPr>
              <w:rPr>
                <w:b/>
                <w:bCs/>
              </w:rPr>
            </w:pPr>
            <w:r w:rsidRPr="00937035">
              <w:rPr>
                <w:b/>
                <w:bCs/>
              </w:rPr>
              <w:t>Approval Date:</w:t>
            </w:r>
          </w:p>
        </w:tc>
        <w:tc>
          <w:tcPr>
            <w:tcW w:w="3194" w:type="pct"/>
            <w:vAlign w:val="center"/>
          </w:tcPr>
          <w:p w14:paraId="58CBC93C" w14:textId="77777777" w:rsidR="003A3335" w:rsidRPr="00937035" w:rsidRDefault="003A3335" w:rsidP="009F6261">
            <w:r w:rsidRPr="00937035">
              <w:t>12/06/2025</w:t>
            </w:r>
          </w:p>
        </w:tc>
      </w:tr>
      <w:tr w:rsidR="003A3335" w:rsidRPr="00937035" w14:paraId="0CAFE534" w14:textId="77777777" w:rsidTr="009F6261">
        <w:trPr>
          <w:trHeight w:val="340"/>
        </w:trPr>
        <w:tc>
          <w:tcPr>
            <w:tcW w:w="1806" w:type="pct"/>
            <w:vAlign w:val="center"/>
          </w:tcPr>
          <w:p w14:paraId="51A3938D" w14:textId="77777777" w:rsidR="003A3335" w:rsidRPr="00937035" w:rsidRDefault="003A3335" w:rsidP="009F6261">
            <w:pPr>
              <w:rPr>
                <w:b/>
                <w:bCs/>
              </w:rPr>
            </w:pPr>
            <w:r w:rsidRPr="00937035">
              <w:rPr>
                <w:b/>
                <w:bCs/>
              </w:rPr>
              <w:t>Last Update Date:</w:t>
            </w:r>
          </w:p>
        </w:tc>
        <w:tc>
          <w:tcPr>
            <w:tcW w:w="3194" w:type="pct"/>
            <w:vAlign w:val="center"/>
          </w:tcPr>
          <w:p w14:paraId="0B60692F" w14:textId="77777777" w:rsidR="003A3335" w:rsidRPr="00937035" w:rsidRDefault="003A3335" w:rsidP="009F6261"/>
        </w:tc>
      </w:tr>
      <w:tr w:rsidR="003A3335" w:rsidRPr="00937035" w14:paraId="7128B9D0" w14:textId="77777777" w:rsidTr="009F6261">
        <w:trPr>
          <w:trHeight w:val="340"/>
        </w:trPr>
        <w:tc>
          <w:tcPr>
            <w:tcW w:w="1806" w:type="pct"/>
            <w:vAlign w:val="center"/>
          </w:tcPr>
          <w:p w14:paraId="52F8A70C" w14:textId="77777777" w:rsidR="003A3335" w:rsidRPr="00937035" w:rsidRDefault="003A3335" w:rsidP="009F6261">
            <w:pPr>
              <w:rPr>
                <w:b/>
                <w:bCs/>
              </w:rPr>
            </w:pPr>
            <w:r w:rsidRPr="00937035">
              <w:rPr>
                <w:b/>
                <w:bCs/>
              </w:rPr>
              <w:t>Next Review Date:</w:t>
            </w:r>
          </w:p>
        </w:tc>
        <w:tc>
          <w:tcPr>
            <w:tcW w:w="3194" w:type="pct"/>
            <w:vAlign w:val="center"/>
          </w:tcPr>
          <w:p w14:paraId="282D692D" w14:textId="77777777" w:rsidR="003A3335" w:rsidRPr="00937035" w:rsidRDefault="003A3335" w:rsidP="009F6261">
            <w:pPr>
              <w:rPr>
                <w:b/>
                <w:bCs/>
              </w:rPr>
            </w:pPr>
            <w:r w:rsidRPr="00937035">
              <w:t>12/06/2026</w:t>
            </w:r>
          </w:p>
        </w:tc>
      </w:tr>
      <w:tr w:rsidR="003A3335" w14:paraId="79EF3448" w14:textId="77777777" w:rsidTr="009F6261">
        <w:trPr>
          <w:trHeight w:val="340"/>
        </w:trPr>
        <w:tc>
          <w:tcPr>
            <w:tcW w:w="1806" w:type="pct"/>
            <w:vAlign w:val="center"/>
          </w:tcPr>
          <w:p w14:paraId="426D51EE" w14:textId="77777777" w:rsidR="003A3335" w:rsidRPr="00937035" w:rsidRDefault="003A3335" w:rsidP="009F6261">
            <w:pPr>
              <w:rPr>
                <w:b/>
                <w:bCs/>
              </w:rPr>
            </w:pPr>
            <w:r w:rsidRPr="00937035">
              <w:rPr>
                <w:b/>
                <w:bCs/>
              </w:rPr>
              <w:t>Version Control No.:</w:t>
            </w:r>
          </w:p>
        </w:tc>
        <w:tc>
          <w:tcPr>
            <w:tcW w:w="3194" w:type="pct"/>
            <w:vAlign w:val="center"/>
          </w:tcPr>
          <w:p w14:paraId="76ECEA8E" w14:textId="77777777" w:rsidR="003A3335" w:rsidRPr="00E26B24" w:rsidRDefault="003A3335" w:rsidP="009F6261">
            <w:r w:rsidRPr="00937035">
              <w:t>v.1.0</w:t>
            </w:r>
          </w:p>
        </w:tc>
      </w:tr>
    </w:tbl>
    <w:p w14:paraId="68B5A12B" w14:textId="77777777" w:rsidR="00671D7E" w:rsidRDefault="00671D7E"/>
    <w:sectPr w:rsidR="00671D7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84B1C" w14:textId="77777777" w:rsidR="00245CF8" w:rsidRDefault="00245CF8" w:rsidP="00CB2FF6">
      <w:r>
        <w:separator/>
      </w:r>
    </w:p>
  </w:endnote>
  <w:endnote w:type="continuationSeparator" w:id="0">
    <w:p w14:paraId="37068C19" w14:textId="77777777" w:rsidR="00245CF8" w:rsidRDefault="00245CF8" w:rsidP="00CB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5C2E7" w14:textId="77777777" w:rsidR="00C71074" w:rsidRDefault="00C710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3FB6" w14:textId="60314EEB" w:rsidR="00CB2FF6" w:rsidRPr="00A356A6" w:rsidRDefault="003A3335" w:rsidP="00A356A6">
    <w:pPr>
      <w:pBdr>
        <w:top w:val="nil"/>
        <w:left w:val="nil"/>
        <w:bottom w:val="nil"/>
        <w:right w:val="nil"/>
        <w:between w:val="nil"/>
      </w:pBdr>
      <w:tabs>
        <w:tab w:val="center" w:pos="4513"/>
        <w:tab w:val="right" w:pos="9026"/>
      </w:tabs>
      <w:rPr>
        <w:color w:val="000000"/>
        <w:sz w:val="16"/>
        <w:szCs w:val="16"/>
      </w:rPr>
    </w:pPr>
    <w:r w:rsidRPr="003A3335">
      <w:rPr>
        <w:color w:val="000000"/>
        <w:sz w:val="16"/>
        <w:szCs w:val="16"/>
      </w:rPr>
      <w:t xml:space="preserve">Emergency </w:t>
    </w:r>
    <w:r>
      <w:rPr>
        <w:color w:val="000000"/>
        <w:sz w:val="16"/>
        <w:szCs w:val="16"/>
      </w:rPr>
      <w:t>a</w:t>
    </w:r>
    <w:r w:rsidRPr="003A3335">
      <w:rPr>
        <w:color w:val="000000"/>
        <w:sz w:val="16"/>
        <w:szCs w:val="16"/>
      </w:rPr>
      <w:t xml:space="preserve">nd Disaster Management Policy </w:t>
    </w:r>
    <w:r>
      <w:rPr>
        <w:color w:val="000000"/>
        <w:sz w:val="16"/>
        <w:szCs w:val="16"/>
      </w:rPr>
      <w:t>a</w:t>
    </w:r>
    <w:r w:rsidRPr="003A3335">
      <w:rPr>
        <w:color w:val="000000"/>
        <w:sz w:val="16"/>
        <w:szCs w:val="16"/>
      </w:rPr>
      <w:t>nd Procedure</w:t>
    </w:r>
    <w:r>
      <w:rPr>
        <w:color w:val="000000"/>
        <w:sz w:val="16"/>
        <w:szCs w:val="16"/>
      </w:rPr>
      <w:t xml:space="preserve"> </w:t>
    </w:r>
    <w:r w:rsidR="00A356A6">
      <w:rPr>
        <w:color w:val="000000"/>
        <w:sz w:val="16"/>
        <w:szCs w:val="16"/>
      </w:rPr>
      <w:t>v1.</w:t>
    </w:r>
    <w:r w:rsidR="00C71074">
      <w:rPr>
        <w:color w:val="000000"/>
        <w:sz w:val="16"/>
        <w:szCs w:val="16"/>
      </w:rPr>
      <w:t>1</w:t>
    </w:r>
    <w:r w:rsidR="00A356A6">
      <w:rPr>
        <w:color w:val="000000"/>
        <w:sz w:val="16"/>
        <w:szCs w:val="16"/>
      </w:rPr>
      <w:tab/>
    </w:r>
    <w:r>
      <w:rPr>
        <w:color w:val="000000"/>
        <w:sz w:val="16"/>
        <w:szCs w:val="16"/>
      </w:rPr>
      <w:tab/>
    </w:r>
    <w:r w:rsidR="00A356A6">
      <w:rPr>
        <w:color w:val="000000"/>
        <w:sz w:val="16"/>
        <w:szCs w:val="16"/>
      </w:rPr>
      <w:t xml:space="preserve">Page </w:t>
    </w:r>
    <w:r w:rsidR="00A356A6">
      <w:rPr>
        <w:color w:val="000000"/>
        <w:sz w:val="16"/>
        <w:szCs w:val="16"/>
      </w:rPr>
      <w:fldChar w:fldCharType="begin"/>
    </w:r>
    <w:r w:rsidR="00A356A6">
      <w:rPr>
        <w:color w:val="000000"/>
        <w:sz w:val="16"/>
        <w:szCs w:val="16"/>
      </w:rPr>
      <w:instrText>PAGE</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r w:rsidR="00A356A6">
      <w:rPr>
        <w:color w:val="000000"/>
        <w:sz w:val="16"/>
        <w:szCs w:val="16"/>
      </w:rPr>
      <w:t xml:space="preserve"> of </w:t>
    </w:r>
    <w:r w:rsidR="00A356A6">
      <w:rPr>
        <w:color w:val="000000"/>
        <w:sz w:val="16"/>
        <w:szCs w:val="16"/>
      </w:rPr>
      <w:fldChar w:fldCharType="begin"/>
    </w:r>
    <w:r w:rsidR="00A356A6">
      <w:rPr>
        <w:color w:val="000000"/>
        <w:sz w:val="16"/>
        <w:szCs w:val="16"/>
      </w:rPr>
      <w:instrText>NUMPAGES</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B2DB4" w14:textId="77777777" w:rsidR="00C71074" w:rsidRDefault="00C71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5EB74" w14:textId="77777777" w:rsidR="00245CF8" w:rsidRDefault="00245CF8" w:rsidP="00CB2FF6">
      <w:r>
        <w:separator/>
      </w:r>
    </w:p>
  </w:footnote>
  <w:footnote w:type="continuationSeparator" w:id="0">
    <w:p w14:paraId="646D0077" w14:textId="77777777" w:rsidR="00245CF8" w:rsidRDefault="00245CF8" w:rsidP="00CB2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867A9" w14:textId="77777777" w:rsidR="00C71074" w:rsidRDefault="00C710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8880" w14:textId="1DF461C1" w:rsidR="0049591A" w:rsidRDefault="0049591A" w:rsidP="00891D54">
    <w:pPr>
      <w:pStyle w:val="Header"/>
    </w:pPr>
    <w:r>
      <w:rPr>
        <w:noProof/>
      </w:rPr>
      <w:drawing>
        <wp:anchor distT="0" distB="0" distL="114300" distR="114300" simplePos="0" relativeHeight="251658240" behindDoc="0" locked="0" layoutInCell="1" allowOverlap="1" wp14:anchorId="316D7C55" wp14:editId="4969E781">
          <wp:simplePos x="0" y="0"/>
          <wp:positionH relativeFrom="column">
            <wp:posOffset>4315847</wp:posOffset>
          </wp:positionH>
          <wp:positionV relativeFrom="paragraph">
            <wp:posOffset>-261322</wp:posOffset>
          </wp:positionV>
          <wp:extent cx="1655163" cy="654423"/>
          <wp:effectExtent l="0" t="0" r="0" b="6350"/>
          <wp:wrapNone/>
          <wp:docPr id="1" name="Picture 1" descr="https://app-dp-private.s3.amazonaws.com/temp/f54db4cb-425d-4d9a-b0fd-f4fdb4e86ed6.png?AWSAccessKeyId=AKIA3LAUV7E3YX4ESOVH&amp;Signature=PNx4oQKgioJnzYMtghDNChnJ8%2FA%3D&amp;Expires=1749870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rrowheads="1"/>
                  </pic:cNvPicPr>
                </pic:nvPicPr>
                <pic:blipFill rotWithShape="1">
                  <a:blip r:embed="rId1">
                    <a:extLst>
                      <a:ext uri="{28A0092B-C50C-407E-A947-70E740481C1C}">
                        <a14:useLocalDpi xmlns:a14="http://schemas.microsoft.com/office/drawing/2010/main" val="0"/>
                      </a:ext>
                    </a:extLst>
                  </a:blip>
                  <a:srcRect t="30118" b="30344"/>
                  <a:stretch/>
                </pic:blipFill>
                <pic:spPr bwMode="auto">
                  <a:xfrm>
                    <a:off x="0" y="0"/>
                    <a:ext cx="1668793" cy="65981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91D54">
      <w:t xml:space="preserve">405 Upper Heidelberg Road, </w:t>
    </w:r>
  </w:p>
  <w:p w14:paraId="4356F398" w14:textId="6308FB8C" w:rsidR="00891D54" w:rsidRDefault="00891D54" w:rsidP="00891D54">
    <w:pPr>
      <w:pStyle w:val="Header"/>
    </w:pPr>
    <w:r>
      <w:t>Ivanhoe 3079</w:t>
    </w:r>
  </w:p>
  <w:p w14:paraId="142A6F4B" w14:textId="77777777" w:rsidR="00CB2FF6" w:rsidRDefault="00CB2FF6" w:rsidP="004959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956A" w14:textId="77777777" w:rsidR="00C71074" w:rsidRDefault="00C710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578E"/>
    <w:multiLevelType w:val="multilevel"/>
    <w:tmpl w:val="3440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36799"/>
    <w:multiLevelType w:val="multilevel"/>
    <w:tmpl w:val="30825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4E5332"/>
    <w:multiLevelType w:val="multilevel"/>
    <w:tmpl w:val="D254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535DD5"/>
    <w:multiLevelType w:val="hybridMultilevel"/>
    <w:tmpl w:val="21C4BEA8"/>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4" w15:restartNumberingAfterBreak="0">
    <w:nsid w:val="398306FA"/>
    <w:multiLevelType w:val="hybridMultilevel"/>
    <w:tmpl w:val="8A020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1F2DD2"/>
    <w:multiLevelType w:val="hybridMultilevel"/>
    <w:tmpl w:val="3C166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2B043D"/>
    <w:multiLevelType w:val="hybridMultilevel"/>
    <w:tmpl w:val="90A242D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04D1024"/>
    <w:multiLevelType w:val="multilevel"/>
    <w:tmpl w:val="E8C8F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0B3846"/>
    <w:multiLevelType w:val="hybridMultilevel"/>
    <w:tmpl w:val="47D4FD8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64"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43954F1"/>
    <w:multiLevelType w:val="hybridMultilevel"/>
    <w:tmpl w:val="810AF97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C6673CA"/>
    <w:multiLevelType w:val="multilevel"/>
    <w:tmpl w:val="B6EA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9E6EE3"/>
    <w:multiLevelType w:val="hybridMultilevel"/>
    <w:tmpl w:val="C66C9294"/>
    <w:lvl w:ilvl="0" w:tplc="08090003">
      <w:start w:val="1"/>
      <w:numFmt w:val="bullet"/>
      <w:lvlText w:val="o"/>
      <w:lvlJc w:val="left"/>
      <w:pPr>
        <w:ind w:left="1440" w:hanging="360"/>
      </w:pPr>
      <w:rPr>
        <w:rFonts w:ascii="Courier New" w:hAnsi="Courier New" w:cs="Courier New" w:hint="default"/>
      </w:rPr>
    </w:lvl>
    <w:lvl w:ilvl="1" w:tplc="DBCEF6FC">
      <w:start w:val="5"/>
      <w:numFmt w:val="bullet"/>
      <w:lvlText w:val="•"/>
      <w:lvlJc w:val="left"/>
      <w:pPr>
        <w:ind w:left="2520" w:hanging="720"/>
      </w:pPr>
      <w:rPr>
        <w:rFonts w:ascii="Calibri" w:eastAsiaTheme="minorHAnsi" w:hAnsi="Calibri" w:cs="Calibri"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ABF703C"/>
    <w:multiLevelType w:val="hybridMultilevel"/>
    <w:tmpl w:val="5F4EA1E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C3C0D6C"/>
    <w:multiLevelType w:val="hybridMultilevel"/>
    <w:tmpl w:val="27CC2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283AA2"/>
    <w:multiLevelType w:val="hybridMultilevel"/>
    <w:tmpl w:val="2794B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2106278">
    <w:abstractNumId w:val="5"/>
  </w:num>
  <w:num w:numId="2" w16cid:durableId="1915970557">
    <w:abstractNumId w:val="6"/>
  </w:num>
  <w:num w:numId="3" w16cid:durableId="441192372">
    <w:abstractNumId w:val="12"/>
  </w:num>
  <w:num w:numId="4" w16cid:durableId="1681196033">
    <w:abstractNumId w:val="11"/>
  </w:num>
  <w:num w:numId="5" w16cid:durableId="1790777806">
    <w:abstractNumId w:val="9"/>
  </w:num>
  <w:num w:numId="6" w16cid:durableId="1962571733">
    <w:abstractNumId w:val="3"/>
  </w:num>
  <w:num w:numId="7" w16cid:durableId="408046077">
    <w:abstractNumId w:val="8"/>
  </w:num>
  <w:num w:numId="8" w16cid:durableId="1835030470">
    <w:abstractNumId w:val="4"/>
  </w:num>
  <w:num w:numId="9" w16cid:durableId="200438157">
    <w:abstractNumId w:val="13"/>
  </w:num>
  <w:num w:numId="10" w16cid:durableId="1523013352">
    <w:abstractNumId w:val="14"/>
  </w:num>
  <w:num w:numId="11" w16cid:durableId="1976058219">
    <w:abstractNumId w:val="7"/>
  </w:num>
  <w:num w:numId="12" w16cid:durableId="1372343824">
    <w:abstractNumId w:val="1"/>
  </w:num>
  <w:num w:numId="13" w16cid:durableId="1658024298">
    <w:abstractNumId w:val="0"/>
  </w:num>
  <w:num w:numId="14" w16cid:durableId="782841069">
    <w:abstractNumId w:val="10"/>
  </w:num>
  <w:num w:numId="15" w16cid:durableId="2048987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FF6"/>
    <w:rsid w:val="001617D7"/>
    <w:rsid w:val="00167303"/>
    <w:rsid w:val="001759B8"/>
    <w:rsid w:val="001A00D2"/>
    <w:rsid w:val="001B7FA6"/>
    <w:rsid w:val="001F61C3"/>
    <w:rsid w:val="00230D5E"/>
    <w:rsid w:val="00245CF8"/>
    <w:rsid w:val="002B0C2B"/>
    <w:rsid w:val="003A3335"/>
    <w:rsid w:val="003B0BDA"/>
    <w:rsid w:val="003B1714"/>
    <w:rsid w:val="004045F9"/>
    <w:rsid w:val="004167D8"/>
    <w:rsid w:val="004729AF"/>
    <w:rsid w:val="0049591A"/>
    <w:rsid w:val="004A2DCB"/>
    <w:rsid w:val="0050657F"/>
    <w:rsid w:val="00526D20"/>
    <w:rsid w:val="00671D7E"/>
    <w:rsid w:val="006E46EE"/>
    <w:rsid w:val="007D573C"/>
    <w:rsid w:val="007F479A"/>
    <w:rsid w:val="00837276"/>
    <w:rsid w:val="00891D54"/>
    <w:rsid w:val="008D30C1"/>
    <w:rsid w:val="00937035"/>
    <w:rsid w:val="00945D98"/>
    <w:rsid w:val="009E1CB3"/>
    <w:rsid w:val="00A356A6"/>
    <w:rsid w:val="00AA2C24"/>
    <w:rsid w:val="00AA3AFD"/>
    <w:rsid w:val="00B47536"/>
    <w:rsid w:val="00B47B06"/>
    <w:rsid w:val="00B71F18"/>
    <w:rsid w:val="00BE2550"/>
    <w:rsid w:val="00C15CE1"/>
    <w:rsid w:val="00C71074"/>
    <w:rsid w:val="00CB0809"/>
    <w:rsid w:val="00CB2FF6"/>
    <w:rsid w:val="00CF3550"/>
    <w:rsid w:val="00D501D3"/>
    <w:rsid w:val="00D60A6B"/>
    <w:rsid w:val="00DF61CA"/>
    <w:rsid w:val="00EE2A37"/>
    <w:rsid w:val="00EF3014"/>
    <w:rsid w:val="00F24C47"/>
    <w:rsid w:val="00F2680E"/>
    <w:rsid w:val="00F61271"/>
    <w:rsid w:val="00F80F35"/>
    <w:rsid w:val="00FB7656"/>
    <w:rsid w:val="00FE65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B8DD5"/>
  <w15:chartTrackingRefBased/>
  <w15:docId w15:val="{F71C718F-B9FC-4841-B62A-F68463E6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573C"/>
    <w:pPr>
      <w:keepNext/>
      <w:keepLines/>
      <w:spacing w:before="24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7D573C"/>
    <w:pPr>
      <w:keepNext/>
      <w:keepLines/>
      <w:spacing w:before="40"/>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semiHidden/>
    <w:unhideWhenUsed/>
    <w:qFormat/>
    <w:rsid w:val="00FB765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FF6"/>
    <w:pPr>
      <w:tabs>
        <w:tab w:val="center" w:pos="4513"/>
        <w:tab w:val="right" w:pos="9026"/>
      </w:tabs>
    </w:pPr>
  </w:style>
  <w:style w:type="character" w:customStyle="1" w:styleId="HeaderChar">
    <w:name w:val="Header Char"/>
    <w:basedOn w:val="DefaultParagraphFont"/>
    <w:link w:val="Header"/>
    <w:uiPriority w:val="99"/>
    <w:rsid w:val="00CB2FF6"/>
  </w:style>
  <w:style w:type="paragraph" w:styleId="Footer">
    <w:name w:val="footer"/>
    <w:basedOn w:val="Normal"/>
    <w:link w:val="FooterChar"/>
    <w:uiPriority w:val="99"/>
    <w:unhideWhenUsed/>
    <w:rsid w:val="00CB2FF6"/>
    <w:pPr>
      <w:tabs>
        <w:tab w:val="center" w:pos="4513"/>
        <w:tab w:val="right" w:pos="9026"/>
      </w:tabs>
    </w:pPr>
  </w:style>
  <w:style w:type="character" w:customStyle="1" w:styleId="FooterChar">
    <w:name w:val="Footer Char"/>
    <w:basedOn w:val="DefaultParagraphFont"/>
    <w:link w:val="Footer"/>
    <w:uiPriority w:val="99"/>
    <w:rsid w:val="00CB2FF6"/>
  </w:style>
  <w:style w:type="character" w:customStyle="1" w:styleId="Heading1Char">
    <w:name w:val="Heading 1 Char"/>
    <w:basedOn w:val="DefaultParagraphFont"/>
    <w:link w:val="Heading1"/>
    <w:uiPriority w:val="9"/>
    <w:rsid w:val="007D573C"/>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7D573C"/>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59"/>
    <w:rsid w:val="007D573C"/>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st Paragraph11,Recommendation,L,Number,#List Paragraph,List Paragraph111,F5 List Paragraph,Dot pt,CV text,Table text,Medium Grid 1 - Accent 21,Numbered Paragraph,List Paragraph2,NFP GP Bulleted List,Bullets"/>
    <w:basedOn w:val="Normal"/>
    <w:link w:val="ListParagraphChar"/>
    <w:uiPriority w:val="34"/>
    <w:qFormat/>
    <w:rsid w:val="007D573C"/>
    <w:pPr>
      <w:ind w:left="720"/>
      <w:contextualSpacing/>
    </w:pPr>
    <w:rPr>
      <w:kern w:val="0"/>
      <w14:ligatures w14:val="none"/>
    </w:rPr>
  </w:style>
  <w:style w:type="character" w:customStyle="1" w:styleId="ListParagraphChar">
    <w:name w:val="List Paragraph Char"/>
    <w:aliases w:val="List Paragraph1 Char,List Paragraph11 Char,Recommendation Char,L Char,Number Char,#List Paragraph Char,List Paragraph111 Char,F5 List Paragraph Char,Dot pt Char,CV text Char,Table text Char,Medium Grid 1 - Accent 21 Char,Bullets Char"/>
    <w:basedOn w:val="DefaultParagraphFont"/>
    <w:link w:val="ListParagraph"/>
    <w:uiPriority w:val="34"/>
    <w:locked/>
    <w:rsid w:val="007D573C"/>
    <w:rPr>
      <w:kern w:val="0"/>
      <w14:ligatures w14:val="none"/>
    </w:rPr>
  </w:style>
  <w:style w:type="character" w:customStyle="1" w:styleId="Heading3Char">
    <w:name w:val="Heading 3 Char"/>
    <w:basedOn w:val="DefaultParagraphFont"/>
    <w:link w:val="Heading3"/>
    <w:uiPriority w:val="9"/>
    <w:semiHidden/>
    <w:rsid w:val="00FB7656"/>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2298</Words>
  <Characters>13805</Characters>
  <Application>Microsoft Office Word</Application>
  <DocSecurity>0</DocSecurity>
  <Lines>353</Lines>
  <Paragraphs>164</Paragraphs>
  <ScaleCrop>false</ScaleCrop>
  <HeadingPairs>
    <vt:vector size="2" baseType="variant">
      <vt:variant>
        <vt:lpstr>Title</vt:lpstr>
      </vt:variant>
      <vt:variant>
        <vt:i4>1</vt:i4>
      </vt:variant>
    </vt:vector>
  </HeadingPairs>
  <TitlesOfParts>
    <vt:vector size="1" baseType="lpstr">
      <vt:lpstr/>
    </vt:vector>
  </TitlesOfParts>
  <Manager/>
  <Company>Connect and Grow Pty Ltd</Company>
  <LinksUpToDate>false</LinksUpToDate>
  <CharactersWithSpaces>16024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Provider360</dc:creator>
  <cp:keywords/>
  <dc:description>https://www.provider360.com.au/terms-and-conditions/</dc:description>
  <cp:lastModifiedBy>Gina Robinson</cp:lastModifiedBy>
  <cp:revision>4</cp:revision>
  <dcterms:created xsi:type="dcterms:W3CDTF">2025-12-03T09:12:00Z</dcterms:created>
  <dcterms:modified xsi:type="dcterms:W3CDTF">2025-12-10T08:44:00Z</dcterms:modified>
  <cp:category>NDIS</cp:category>
</cp:coreProperties>
</file>